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6864" w:rsidRDefault="004F6864" w:rsidP="004F6864">
      <w:pPr>
        <w:jc w:val="center"/>
        <w:rPr>
          <w:rFonts w:ascii="方正小标宋简体" w:eastAsia="方正小标宋简体" w:hAnsi="方正小标宋简体" w:cs="方正小标宋简体"/>
          <w:sz w:val="32"/>
          <w:szCs w:val="32"/>
        </w:rPr>
      </w:pPr>
      <w:bookmarkStart w:id="0" w:name="_Toc8728"/>
      <w:r>
        <w:rPr>
          <w:rFonts w:ascii="方正小标宋简体" w:eastAsia="方正小标宋简体" w:hAnsi="方正小标宋简体" w:cs="方正小标宋简体" w:hint="eastAsia"/>
          <w:sz w:val="32"/>
          <w:szCs w:val="32"/>
        </w:rPr>
        <w:t>《中华人民共和国刑法修正案（九）》</w:t>
      </w:r>
      <w:bookmarkEnd w:id="0"/>
    </w:p>
    <w:p w:rsidR="004F6864" w:rsidRDefault="004F6864" w:rsidP="004F6864">
      <w:pPr>
        <w:jc w:val="center"/>
        <w:rPr>
          <w:rFonts w:ascii="方正小标宋简体" w:eastAsia="方正小标宋简体" w:hAnsi="方正小标宋简体" w:cs="方正小标宋简体"/>
          <w:sz w:val="32"/>
          <w:szCs w:val="32"/>
        </w:rPr>
      </w:pPr>
      <w:bookmarkStart w:id="1" w:name="_Toc9147"/>
      <w:r>
        <w:rPr>
          <w:rFonts w:ascii="方正小标宋简体" w:eastAsia="方正小标宋简体" w:hAnsi="方正小标宋简体" w:cs="方正小标宋简体" w:hint="eastAsia"/>
          <w:sz w:val="32"/>
          <w:szCs w:val="32"/>
        </w:rPr>
        <w:t>有关考试违法行为处罚规定（摘要）</w:t>
      </w:r>
      <w:bookmarkEnd w:id="1"/>
    </w:p>
    <w:p w:rsidR="004F6864" w:rsidRDefault="004F6864" w:rsidP="004F6864">
      <w:pPr>
        <w:pStyle w:val="a7"/>
        <w:shd w:val="clear" w:color="auto" w:fill="FFFFFF"/>
        <w:spacing w:before="0" w:beforeAutospacing="0" w:after="0" w:afterAutospacing="0" w:line="400" w:lineRule="exact"/>
        <w:ind w:firstLineChars="200" w:firstLine="420"/>
        <w:rPr>
          <w:color w:val="464445"/>
          <w:szCs w:val="21"/>
          <w:shd w:val="clear" w:color="auto" w:fill="FFFFFF"/>
        </w:rPr>
      </w:pPr>
    </w:p>
    <w:p w:rsidR="004F6864" w:rsidRDefault="004F6864" w:rsidP="004F6864">
      <w:pPr>
        <w:pStyle w:val="a7"/>
        <w:shd w:val="clear" w:color="auto" w:fill="FFFFFF"/>
        <w:spacing w:before="0" w:beforeAutospacing="0" w:after="0" w:afterAutospacing="0"/>
        <w:rPr>
          <w:rFonts w:ascii="仿宋_GB2312" w:eastAsia="仿宋_GB2312"/>
          <w:color w:val="000000"/>
          <w:sz w:val="28"/>
          <w:szCs w:val="21"/>
        </w:rPr>
      </w:pPr>
      <w:r>
        <w:rPr>
          <w:rFonts w:ascii="仿宋_GB2312" w:eastAsia="仿宋_GB2312" w:hint="eastAsia"/>
          <w:color w:val="000000"/>
          <w:sz w:val="28"/>
          <w:szCs w:val="21"/>
        </w:rPr>
        <w:t xml:space="preserve">　　</w:t>
      </w:r>
      <w:r>
        <w:rPr>
          <w:rFonts w:ascii="仿宋_GB2312" w:eastAsia="仿宋_GB2312" w:hint="eastAsia"/>
          <w:b/>
          <w:color w:val="000000"/>
          <w:sz w:val="28"/>
          <w:szCs w:val="21"/>
        </w:rPr>
        <w:t>二十五、在刑法第二百八十四条后增加一条，作为第二百八十四条之一：</w:t>
      </w:r>
      <w:r>
        <w:rPr>
          <w:rFonts w:ascii="仿宋_GB2312" w:eastAsia="仿宋_GB2312" w:hint="eastAsia"/>
          <w:color w:val="000000"/>
          <w:sz w:val="28"/>
          <w:szCs w:val="21"/>
        </w:rPr>
        <w:t>“在法律规定的国家考试中，组织作弊的，处三年以下有期徒刑或者拘役，并处或者单处罚金；情节严重的，处三年以上七年以下有期徒刑，并处罚金。</w:t>
      </w:r>
    </w:p>
    <w:p w:rsidR="004F6864" w:rsidRDefault="004F6864" w:rsidP="004F6864">
      <w:pPr>
        <w:pStyle w:val="a7"/>
        <w:shd w:val="clear" w:color="auto" w:fill="FFFFFF"/>
        <w:spacing w:before="0" w:beforeAutospacing="0" w:after="0" w:afterAutospacing="0"/>
        <w:rPr>
          <w:rFonts w:ascii="仿宋_GB2312" w:eastAsia="仿宋_GB2312"/>
          <w:color w:val="000000"/>
          <w:sz w:val="28"/>
          <w:szCs w:val="21"/>
        </w:rPr>
      </w:pPr>
      <w:r>
        <w:rPr>
          <w:rFonts w:ascii="仿宋_GB2312" w:eastAsia="仿宋_GB2312" w:hint="eastAsia"/>
          <w:color w:val="000000"/>
          <w:sz w:val="28"/>
          <w:szCs w:val="21"/>
        </w:rPr>
        <w:t xml:space="preserve">　　“为他人实施前款犯罪提供作弊器材或者其他帮助的，依照前款的规定处罚。</w:t>
      </w:r>
    </w:p>
    <w:p w:rsidR="004F6864" w:rsidRDefault="004F6864" w:rsidP="004F6864">
      <w:pPr>
        <w:pStyle w:val="a7"/>
        <w:shd w:val="clear" w:color="auto" w:fill="FFFFFF"/>
        <w:spacing w:before="0" w:beforeAutospacing="0" w:after="0" w:afterAutospacing="0"/>
        <w:rPr>
          <w:rFonts w:ascii="仿宋_GB2312" w:eastAsia="仿宋_GB2312"/>
          <w:color w:val="000000"/>
          <w:sz w:val="28"/>
          <w:szCs w:val="21"/>
        </w:rPr>
      </w:pPr>
      <w:r>
        <w:rPr>
          <w:rFonts w:ascii="仿宋_GB2312" w:eastAsia="仿宋_GB2312" w:hint="eastAsia"/>
          <w:color w:val="000000"/>
          <w:sz w:val="28"/>
          <w:szCs w:val="21"/>
        </w:rPr>
        <w:t xml:space="preserve">　　“为实施考试作弊行为，向他人非法出售或者提供第一款规定的考试的试题、答案的，依照第一款的规定处罚。</w:t>
      </w:r>
    </w:p>
    <w:p w:rsidR="004F6864" w:rsidRDefault="004F6864" w:rsidP="004F6864">
      <w:pPr>
        <w:pStyle w:val="a7"/>
        <w:shd w:val="clear" w:color="auto" w:fill="FFFFFF"/>
        <w:spacing w:before="0" w:beforeAutospacing="0" w:after="0" w:afterAutospacing="0"/>
        <w:ind w:firstLine="570"/>
        <w:rPr>
          <w:rFonts w:ascii="仿宋_GB2312" w:eastAsia="仿宋_GB2312"/>
          <w:color w:val="000000"/>
          <w:sz w:val="28"/>
          <w:szCs w:val="21"/>
        </w:rPr>
      </w:pPr>
      <w:r>
        <w:rPr>
          <w:rFonts w:ascii="仿宋_GB2312" w:eastAsia="仿宋_GB2312" w:hint="eastAsia"/>
          <w:color w:val="000000"/>
          <w:sz w:val="28"/>
          <w:szCs w:val="21"/>
        </w:rPr>
        <w:t>“代替他人或者让他人代替自己参加第一款规定的考试的，处拘役或者管制，并处或者单处罚金。”</w:t>
      </w:r>
    </w:p>
    <w:p w:rsidR="004F6864" w:rsidRDefault="004F6864" w:rsidP="004F6864">
      <w:pPr>
        <w:pStyle w:val="a7"/>
        <w:shd w:val="clear" w:color="auto" w:fill="FFFFFF"/>
        <w:spacing w:before="0" w:beforeAutospacing="0" w:after="0" w:afterAutospacing="0"/>
        <w:rPr>
          <w:rFonts w:ascii="仿宋_GB2312" w:eastAsia="仿宋_GB2312"/>
          <w:color w:val="000000"/>
          <w:sz w:val="28"/>
          <w:szCs w:val="21"/>
        </w:rPr>
      </w:pPr>
      <w:r>
        <w:rPr>
          <w:rFonts w:ascii="仿宋_GB2312" w:eastAsia="仿宋_GB2312" w:hint="eastAsia"/>
          <w:color w:val="000000"/>
          <w:sz w:val="28"/>
          <w:szCs w:val="21"/>
        </w:rPr>
        <w:t xml:space="preserve">　　</w:t>
      </w:r>
      <w:r>
        <w:rPr>
          <w:rFonts w:ascii="仿宋_GB2312" w:eastAsia="仿宋_GB2312" w:hint="eastAsia"/>
          <w:b/>
          <w:color w:val="000000"/>
          <w:sz w:val="28"/>
          <w:szCs w:val="21"/>
        </w:rPr>
        <w:t>五十二、</w:t>
      </w:r>
      <w:r>
        <w:rPr>
          <w:rFonts w:ascii="仿宋_GB2312" w:eastAsia="仿宋_GB2312" w:hint="eastAsia"/>
          <w:color w:val="000000"/>
          <w:sz w:val="28"/>
          <w:szCs w:val="21"/>
        </w:rPr>
        <w:t>本修正案自2015年11月1日起施行。</w:t>
      </w:r>
    </w:p>
    <w:p w:rsidR="004F6864" w:rsidRDefault="004F6864" w:rsidP="004F6864">
      <w:pPr>
        <w:pStyle w:val="a8"/>
        <w:spacing w:after="0"/>
        <w:ind w:leftChars="200" w:left="630" w:hangingChars="100" w:hanging="210"/>
        <w:rPr>
          <w:rFonts w:eastAsia="仿宋_GB2312"/>
          <w:szCs w:val="21"/>
        </w:rPr>
      </w:pPr>
    </w:p>
    <w:p w:rsidR="004F6864" w:rsidRDefault="004F6864" w:rsidP="004F6864"/>
    <w:p w:rsidR="00C8311A" w:rsidRDefault="00C8311A" w:rsidP="004F6864"/>
    <w:p w:rsidR="00C8311A" w:rsidRDefault="00C8311A" w:rsidP="004F6864"/>
    <w:p w:rsidR="00C8311A" w:rsidRDefault="00C8311A" w:rsidP="004F6864"/>
    <w:p w:rsidR="00C8311A" w:rsidRDefault="00C8311A" w:rsidP="004F6864"/>
    <w:p w:rsidR="00C8311A" w:rsidRDefault="00C8311A" w:rsidP="004F6864"/>
    <w:p w:rsidR="00C8311A" w:rsidRDefault="00C8311A" w:rsidP="004F6864"/>
    <w:p w:rsidR="00C8311A" w:rsidRDefault="00C8311A" w:rsidP="004F6864"/>
    <w:p w:rsidR="00C8311A" w:rsidRDefault="00C8311A" w:rsidP="004F6864"/>
    <w:p w:rsidR="00C8311A" w:rsidRDefault="00C8311A" w:rsidP="004F6864"/>
    <w:p w:rsidR="00C8311A" w:rsidRDefault="00C8311A" w:rsidP="004F6864"/>
    <w:p w:rsidR="00C8311A" w:rsidRDefault="00C8311A" w:rsidP="004F6864"/>
    <w:p w:rsidR="00C8311A" w:rsidRDefault="00C8311A" w:rsidP="004F6864"/>
    <w:p w:rsidR="00C8311A" w:rsidRDefault="00C8311A" w:rsidP="004F6864"/>
    <w:p w:rsidR="00C8311A" w:rsidRDefault="00C8311A" w:rsidP="004F6864"/>
    <w:p w:rsidR="00C8311A" w:rsidRDefault="00C8311A" w:rsidP="004F6864"/>
    <w:p w:rsidR="00C8311A" w:rsidRPr="00C8311A" w:rsidRDefault="00C8311A" w:rsidP="00C8311A">
      <w:pPr>
        <w:pStyle w:val="a7"/>
        <w:shd w:val="clear" w:color="auto" w:fill="FFFFFF"/>
        <w:spacing w:before="0" w:beforeAutospacing="0" w:after="0" w:afterAutospacing="0"/>
        <w:rPr>
          <w:rFonts w:ascii="仿宋_GB2312" w:eastAsia="仿宋_GB2312"/>
          <w:color w:val="000000"/>
          <w:sz w:val="28"/>
          <w:szCs w:val="21"/>
        </w:rPr>
      </w:pPr>
    </w:p>
    <w:p w:rsidR="00C8311A" w:rsidRPr="00C8311A" w:rsidRDefault="00C8311A" w:rsidP="00C8311A">
      <w:pPr>
        <w:pStyle w:val="a7"/>
        <w:shd w:val="clear" w:color="auto" w:fill="FFFFFF"/>
        <w:spacing w:before="0" w:beforeAutospacing="0" w:after="0" w:afterAutospacing="0"/>
        <w:jc w:val="center"/>
        <w:rPr>
          <w:rFonts w:ascii="仿宋_GB2312" w:eastAsia="仿宋_GB2312"/>
          <w:color w:val="000000"/>
          <w:sz w:val="28"/>
          <w:szCs w:val="21"/>
        </w:rPr>
      </w:pPr>
      <w:bookmarkStart w:id="2" w:name="_GoBack"/>
      <w:r w:rsidRPr="00C8311A">
        <w:rPr>
          <w:rFonts w:ascii="仿宋_GB2312" w:eastAsia="仿宋_GB2312" w:hint="eastAsia"/>
          <w:color w:val="000000"/>
          <w:sz w:val="28"/>
          <w:szCs w:val="21"/>
        </w:rPr>
        <w:t>《国家教育考试违规处理办法》（节选）</w:t>
      </w:r>
    </w:p>
    <w:bookmarkEnd w:id="2"/>
    <w:p w:rsidR="00C8311A" w:rsidRPr="00C8311A" w:rsidRDefault="00C8311A" w:rsidP="00C8311A">
      <w:pPr>
        <w:pStyle w:val="a7"/>
        <w:shd w:val="clear" w:color="auto" w:fill="FFFFFF"/>
        <w:spacing w:before="0" w:beforeAutospacing="0" w:after="0" w:afterAutospacing="0"/>
        <w:rPr>
          <w:rFonts w:ascii="仿宋_GB2312" w:eastAsia="仿宋_GB2312"/>
          <w:color w:val="000000"/>
          <w:sz w:val="28"/>
          <w:szCs w:val="21"/>
        </w:rPr>
      </w:pPr>
    </w:p>
    <w:p w:rsidR="00C8311A" w:rsidRPr="00C8311A" w:rsidRDefault="00C8311A" w:rsidP="00C8311A">
      <w:pPr>
        <w:pStyle w:val="a7"/>
        <w:shd w:val="clear" w:color="auto" w:fill="FFFFFF"/>
        <w:spacing w:before="0" w:beforeAutospacing="0" w:after="0" w:afterAutospacing="0"/>
        <w:rPr>
          <w:rFonts w:ascii="仿宋_GB2312" w:eastAsia="仿宋_GB2312"/>
          <w:color w:val="000000"/>
          <w:sz w:val="28"/>
          <w:szCs w:val="21"/>
        </w:rPr>
      </w:pPr>
    </w:p>
    <w:p w:rsidR="00C8311A" w:rsidRPr="00C8311A" w:rsidRDefault="00C8311A" w:rsidP="00C8311A">
      <w:pPr>
        <w:pStyle w:val="a7"/>
        <w:shd w:val="clear" w:color="auto" w:fill="FFFFFF"/>
        <w:spacing w:before="0" w:beforeAutospacing="0" w:after="0" w:afterAutospacing="0"/>
        <w:rPr>
          <w:rFonts w:ascii="仿宋_GB2312" w:eastAsia="仿宋_GB2312"/>
          <w:color w:val="000000"/>
          <w:sz w:val="28"/>
          <w:szCs w:val="21"/>
        </w:rPr>
      </w:pPr>
      <w:r w:rsidRPr="00C8311A">
        <w:rPr>
          <w:rFonts w:ascii="仿宋_GB2312" w:eastAsia="仿宋_GB2312" w:hint="eastAsia"/>
          <w:color w:val="000000"/>
          <w:sz w:val="28"/>
          <w:szCs w:val="21"/>
        </w:rPr>
        <w:t>第十二条　在校学生、在职教师有下列情形之一的，教育考试机构应当通报其所在学校，由学校根据有关规定严肃处理，直至开除学籍或者予以解聘：</w:t>
      </w:r>
      <w:r w:rsidRPr="00C8311A">
        <w:rPr>
          <w:rFonts w:ascii="仿宋_GB2312" w:eastAsia="仿宋_GB2312" w:hint="eastAsia"/>
          <w:color w:val="000000"/>
          <w:sz w:val="28"/>
          <w:szCs w:val="21"/>
        </w:rPr>
        <w:br/>
        <w:t xml:space="preserve">    （一）代替考生或者由他人代替参加考试的；</w:t>
      </w:r>
      <w:r w:rsidRPr="00C8311A">
        <w:rPr>
          <w:rFonts w:ascii="仿宋_GB2312" w:eastAsia="仿宋_GB2312" w:hint="eastAsia"/>
          <w:color w:val="000000"/>
          <w:sz w:val="28"/>
          <w:szCs w:val="21"/>
        </w:rPr>
        <w:br/>
        <w:t xml:space="preserve">    （二）组织团伙作弊的；</w:t>
      </w:r>
      <w:r w:rsidRPr="00C8311A">
        <w:rPr>
          <w:rFonts w:ascii="仿宋_GB2312" w:eastAsia="仿宋_GB2312" w:hint="eastAsia"/>
          <w:color w:val="000000"/>
          <w:sz w:val="28"/>
          <w:szCs w:val="21"/>
        </w:rPr>
        <w:br/>
        <w:t xml:space="preserve">    （三）为作弊组织者提供试题信息、答案及相应设备等参与团伙作弊行为的。</w:t>
      </w:r>
      <w:r w:rsidRPr="00C8311A">
        <w:rPr>
          <w:rFonts w:ascii="仿宋_GB2312" w:eastAsia="仿宋_GB2312" w:hint="eastAsia"/>
          <w:color w:val="000000"/>
          <w:sz w:val="28"/>
          <w:szCs w:val="21"/>
        </w:rPr>
        <w:t> </w:t>
      </w:r>
      <w:r w:rsidRPr="00C8311A">
        <w:rPr>
          <w:rFonts w:ascii="仿宋_GB2312" w:eastAsia="仿宋_GB2312" w:hint="eastAsia"/>
          <w:color w:val="000000"/>
          <w:sz w:val="28"/>
          <w:szCs w:val="21"/>
        </w:rPr>
        <w:br/>
        <w:t xml:space="preserve">    第十三条　考试工作人员应当认真履行工作职责，在考试管理、组织及评卷等工作过程中，有下列行为之一的，应当停止其参加当年及下一年度的国家教育考试工作，并由教育考试机构或者建议其所在单位视情节轻重分别给予相应的行政处分：</w:t>
      </w:r>
      <w:r w:rsidRPr="00C8311A">
        <w:rPr>
          <w:rFonts w:ascii="仿宋_GB2312" w:eastAsia="仿宋_GB2312" w:hint="eastAsia"/>
          <w:color w:val="000000"/>
          <w:sz w:val="28"/>
          <w:szCs w:val="21"/>
        </w:rPr>
        <w:t> </w:t>
      </w:r>
      <w:r w:rsidRPr="00C8311A">
        <w:rPr>
          <w:rFonts w:ascii="仿宋_GB2312" w:eastAsia="仿宋_GB2312" w:hint="eastAsia"/>
          <w:color w:val="000000"/>
          <w:sz w:val="28"/>
          <w:szCs w:val="21"/>
        </w:rPr>
        <w:br/>
        <w:t xml:space="preserve">    （一）应回避考试工作却隐瞒不报的；</w:t>
      </w:r>
      <w:r w:rsidRPr="00C8311A">
        <w:rPr>
          <w:rFonts w:ascii="仿宋_GB2312" w:eastAsia="仿宋_GB2312" w:hint="eastAsia"/>
          <w:color w:val="000000"/>
          <w:sz w:val="28"/>
          <w:szCs w:val="21"/>
        </w:rPr>
        <w:t> </w:t>
      </w:r>
      <w:r w:rsidRPr="00C8311A">
        <w:rPr>
          <w:rFonts w:ascii="仿宋_GB2312" w:eastAsia="仿宋_GB2312" w:hint="eastAsia"/>
          <w:color w:val="000000"/>
          <w:sz w:val="28"/>
          <w:szCs w:val="21"/>
        </w:rPr>
        <w:br/>
        <w:t xml:space="preserve">    （二）擅自变更考试时间、地点或者考试安排的；</w:t>
      </w:r>
      <w:r w:rsidRPr="00C8311A">
        <w:rPr>
          <w:rFonts w:ascii="仿宋_GB2312" w:eastAsia="仿宋_GB2312" w:hint="eastAsia"/>
          <w:color w:val="000000"/>
          <w:sz w:val="28"/>
          <w:szCs w:val="21"/>
        </w:rPr>
        <w:t> </w:t>
      </w:r>
      <w:r w:rsidRPr="00C8311A">
        <w:rPr>
          <w:rFonts w:ascii="仿宋_GB2312" w:eastAsia="仿宋_GB2312" w:hint="eastAsia"/>
          <w:color w:val="000000"/>
          <w:sz w:val="28"/>
          <w:szCs w:val="21"/>
        </w:rPr>
        <w:br/>
        <w:t xml:space="preserve">    （三）提示或暗示考生答题的；</w:t>
      </w:r>
      <w:r w:rsidRPr="00C8311A">
        <w:rPr>
          <w:rFonts w:ascii="仿宋_GB2312" w:eastAsia="仿宋_GB2312" w:hint="eastAsia"/>
          <w:color w:val="000000"/>
          <w:sz w:val="28"/>
          <w:szCs w:val="21"/>
        </w:rPr>
        <w:t> </w:t>
      </w:r>
      <w:r w:rsidRPr="00C8311A">
        <w:rPr>
          <w:rFonts w:ascii="仿宋_GB2312" w:eastAsia="仿宋_GB2312" w:hint="eastAsia"/>
          <w:color w:val="000000"/>
          <w:sz w:val="28"/>
          <w:szCs w:val="21"/>
        </w:rPr>
        <w:br/>
        <w:t xml:space="preserve">    （四）擅自将试题、答卷或者有关内容带出考场或者传递给他人的；</w:t>
      </w:r>
      <w:r w:rsidRPr="00C8311A">
        <w:rPr>
          <w:rFonts w:ascii="仿宋_GB2312" w:eastAsia="仿宋_GB2312" w:hint="eastAsia"/>
          <w:color w:val="000000"/>
          <w:sz w:val="28"/>
          <w:szCs w:val="21"/>
        </w:rPr>
        <w:t> </w:t>
      </w:r>
      <w:r w:rsidRPr="00C8311A">
        <w:rPr>
          <w:rFonts w:ascii="仿宋_GB2312" w:eastAsia="仿宋_GB2312" w:hint="eastAsia"/>
          <w:color w:val="000000"/>
          <w:sz w:val="28"/>
          <w:szCs w:val="21"/>
        </w:rPr>
        <w:br/>
        <w:t xml:space="preserve">    （五）未认真履行职责，造成所负责考场出现秩序混乱、作弊严重或者视频录像资料损毁、视频系统不能正常工作的；</w:t>
      </w:r>
      <w:r w:rsidRPr="00C8311A">
        <w:rPr>
          <w:rFonts w:ascii="仿宋_GB2312" w:eastAsia="仿宋_GB2312" w:hint="eastAsia"/>
          <w:color w:val="000000"/>
          <w:sz w:val="28"/>
          <w:szCs w:val="21"/>
        </w:rPr>
        <w:br/>
      </w:r>
      <w:r w:rsidRPr="00C8311A">
        <w:rPr>
          <w:rFonts w:ascii="仿宋_GB2312" w:eastAsia="仿宋_GB2312" w:hint="eastAsia"/>
          <w:color w:val="000000"/>
          <w:sz w:val="28"/>
          <w:szCs w:val="21"/>
        </w:rPr>
        <w:lastRenderedPageBreak/>
        <w:t xml:space="preserve">    （六）在评卷、统分中严重失职，造成明显的错评、漏评或者积分差错的；</w:t>
      </w:r>
      <w:r w:rsidRPr="00C8311A">
        <w:rPr>
          <w:rFonts w:ascii="仿宋_GB2312" w:eastAsia="仿宋_GB2312" w:hint="eastAsia"/>
          <w:color w:val="000000"/>
          <w:sz w:val="28"/>
          <w:szCs w:val="21"/>
        </w:rPr>
        <w:t> </w:t>
      </w:r>
      <w:r w:rsidRPr="00C8311A">
        <w:rPr>
          <w:rFonts w:ascii="仿宋_GB2312" w:eastAsia="仿宋_GB2312" w:hint="eastAsia"/>
          <w:color w:val="000000"/>
          <w:sz w:val="28"/>
          <w:szCs w:val="21"/>
        </w:rPr>
        <w:br/>
        <w:t xml:space="preserve">    （七）在评卷中擅自更改评分细则或者不按评分细则进行评卷的；</w:t>
      </w:r>
      <w:r w:rsidRPr="00C8311A">
        <w:rPr>
          <w:rFonts w:ascii="仿宋_GB2312" w:eastAsia="仿宋_GB2312" w:hint="eastAsia"/>
          <w:color w:val="000000"/>
          <w:sz w:val="28"/>
          <w:szCs w:val="21"/>
        </w:rPr>
        <w:t> </w:t>
      </w:r>
      <w:r w:rsidRPr="00C8311A">
        <w:rPr>
          <w:rFonts w:ascii="仿宋_GB2312" w:eastAsia="仿宋_GB2312" w:hint="eastAsia"/>
          <w:color w:val="000000"/>
          <w:sz w:val="28"/>
          <w:szCs w:val="21"/>
        </w:rPr>
        <w:br/>
        <w:t xml:space="preserve">    （八）因未认真履行职责，造成所负责考场出现雷同卷的；</w:t>
      </w:r>
      <w:r w:rsidRPr="00C8311A">
        <w:rPr>
          <w:rFonts w:ascii="仿宋_GB2312" w:eastAsia="仿宋_GB2312" w:hint="eastAsia"/>
          <w:color w:val="000000"/>
          <w:sz w:val="28"/>
          <w:szCs w:val="21"/>
        </w:rPr>
        <w:t> </w:t>
      </w:r>
      <w:r w:rsidRPr="00C8311A">
        <w:rPr>
          <w:rFonts w:ascii="仿宋_GB2312" w:eastAsia="仿宋_GB2312" w:hint="eastAsia"/>
          <w:color w:val="000000"/>
          <w:sz w:val="28"/>
          <w:szCs w:val="21"/>
        </w:rPr>
        <w:br/>
        <w:t xml:space="preserve">    （九）擅自泄露评卷、统分等应予保密的情况的；</w:t>
      </w:r>
      <w:r w:rsidRPr="00C8311A">
        <w:rPr>
          <w:rFonts w:ascii="仿宋_GB2312" w:eastAsia="仿宋_GB2312" w:hint="eastAsia"/>
          <w:color w:val="000000"/>
          <w:sz w:val="28"/>
          <w:szCs w:val="21"/>
        </w:rPr>
        <w:t> </w:t>
      </w:r>
      <w:r w:rsidRPr="00C8311A">
        <w:rPr>
          <w:rFonts w:ascii="仿宋_GB2312" w:eastAsia="仿宋_GB2312" w:hint="eastAsia"/>
          <w:color w:val="000000"/>
          <w:sz w:val="28"/>
          <w:szCs w:val="21"/>
        </w:rPr>
        <w:br/>
        <w:t xml:space="preserve">    （十）其他违反监考、评卷等管理规定的行为。</w:t>
      </w:r>
      <w:r w:rsidRPr="00C8311A">
        <w:rPr>
          <w:rFonts w:ascii="仿宋_GB2312" w:eastAsia="仿宋_GB2312" w:hint="eastAsia"/>
          <w:color w:val="000000"/>
          <w:sz w:val="28"/>
          <w:szCs w:val="21"/>
        </w:rPr>
        <w:t> </w:t>
      </w:r>
    </w:p>
    <w:p w:rsidR="00C8311A" w:rsidRPr="00C8311A" w:rsidRDefault="00C8311A" w:rsidP="004F6864">
      <w:pPr>
        <w:rPr>
          <w:rFonts w:hint="eastAsia"/>
        </w:rPr>
      </w:pPr>
    </w:p>
    <w:p w:rsidR="00946289" w:rsidRPr="004F6864" w:rsidRDefault="00946289"/>
    <w:sectPr w:rsidR="00946289" w:rsidRPr="004F686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1DE6" w:rsidRDefault="001D1DE6" w:rsidP="004F6864">
      <w:r>
        <w:separator/>
      </w:r>
    </w:p>
  </w:endnote>
  <w:endnote w:type="continuationSeparator" w:id="0">
    <w:p w:rsidR="001D1DE6" w:rsidRDefault="001D1DE6" w:rsidP="004F6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1DE6" w:rsidRDefault="001D1DE6" w:rsidP="004F6864">
      <w:r>
        <w:separator/>
      </w:r>
    </w:p>
  </w:footnote>
  <w:footnote w:type="continuationSeparator" w:id="0">
    <w:p w:rsidR="001D1DE6" w:rsidRDefault="001D1DE6" w:rsidP="004F68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435"/>
    <w:rsid w:val="001D1DE6"/>
    <w:rsid w:val="004F6864"/>
    <w:rsid w:val="00763C3C"/>
    <w:rsid w:val="00903435"/>
    <w:rsid w:val="00946289"/>
    <w:rsid w:val="00C831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C55FE0"/>
  <w15:chartTrackingRefBased/>
  <w15:docId w15:val="{97AB0ACF-198F-4CFB-A604-DE46BB42D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6864"/>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68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F6864"/>
    <w:rPr>
      <w:sz w:val="18"/>
      <w:szCs w:val="18"/>
    </w:rPr>
  </w:style>
  <w:style w:type="paragraph" w:styleId="a5">
    <w:name w:val="footer"/>
    <w:basedOn w:val="a"/>
    <w:link w:val="a6"/>
    <w:uiPriority w:val="99"/>
    <w:unhideWhenUsed/>
    <w:rsid w:val="004F6864"/>
    <w:pPr>
      <w:tabs>
        <w:tab w:val="center" w:pos="4153"/>
        <w:tab w:val="right" w:pos="8306"/>
      </w:tabs>
      <w:snapToGrid w:val="0"/>
      <w:jc w:val="left"/>
    </w:pPr>
    <w:rPr>
      <w:sz w:val="18"/>
      <w:szCs w:val="18"/>
    </w:rPr>
  </w:style>
  <w:style w:type="character" w:customStyle="1" w:styleId="a6">
    <w:name w:val="页脚 字符"/>
    <w:basedOn w:val="a0"/>
    <w:link w:val="a5"/>
    <w:uiPriority w:val="99"/>
    <w:rsid w:val="004F6864"/>
    <w:rPr>
      <w:sz w:val="18"/>
      <w:szCs w:val="18"/>
    </w:rPr>
  </w:style>
  <w:style w:type="paragraph" w:styleId="a7">
    <w:name w:val="Normal (Web)"/>
    <w:basedOn w:val="a"/>
    <w:uiPriority w:val="99"/>
    <w:qFormat/>
    <w:rsid w:val="004F6864"/>
    <w:pPr>
      <w:spacing w:before="100" w:beforeAutospacing="1" w:after="100" w:afterAutospacing="1"/>
    </w:pPr>
    <w:rPr>
      <w:rFonts w:ascii="Calibri" w:eastAsia="宋体" w:hAnsi="Calibri" w:cs="Times New Roman"/>
      <w:szCs w:val="24"/>
    </w:rPr>
  </w:style>
  <w:style w:type="paragraph" w:styleId="a8">
    <w:name w:val="Body Text"/>
    <w:basedOn w:val="a"/>
    <w:link w:val="a9"/>
    <w:rsid w:val="004F6864"/>
    <w:pPr>
      <w:spacing w:after="120"/>
    </w:pPr>
    <w:rPr>
      <w:rFonts w:ascii="Calibri" w:eastAsia="宋体" w:hAnsi="Calibri" w:cs="Times New Roman"/>
      <w:szCs w:val="24"/>
    </w:rPr>
  </w:style>
  <w:style w:type="character" w:customStyle="1" w:styleId="a9">
    <w:name w:val="正文文本 字符"/>
    <w:basedOn w:val="a0"/>
    <w:link w:val="a8"/>
    <w:rsid w:val="004F6864"/>
    <w:rPr>
      <w:rFonts w:ascii="Calibri" w:eastAsia="宋体" w:hAnsi="Calibri"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014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138</Words>
  <Characters>787</Characters>
  <Application>Microsoft Office Word</Application>
  <DocSecurity>0</DocSecurity>
  <Lines>6</Lines>
  <Paragraphs>1</Paragraphs>
  <ScaleCrop>false</ScaleCrop>
  <Company>Microsoft</Company>
  <LinksUpToDate>false</LinksUpToDate>
  <CharactersWithSpaces>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2020-05-18T09:55:00Z</dcterms:created>
  <dcterms:modified xsi:type="dcterms:W3CDTF">2020-05-18T09:59:00Z</dcterms:modified>
</cp:coreProperties>
</file>