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E69" w:rsidRPr="003A6104" w:rsidRDefault="00C50E69" w:rsidP="00C50E69">
      <w:pPr>
        <w:spacing w:line="560" w:lineRule="exact"/>
        <w:jc w:val="center"/>
        <w:rPr>
          <w:rFonts w:ascii="方正小标宋简体" w:eastAsia="方正小标宋简体"/>
          <w:sz w:val="36"/>
          <w:szCs w:val="36"/>
        </w:rPr>
      </w:pPr>
      <w:r w:rsidRPr="003A6104">
        <w:rPr>
          <w:rFonts w:ascii="方正小标宋简体" w:eastAsia="方正小标宋简体" w:hint="eastAsia"/>
          <w:sz w:val="36"/>
          <w:szCs w:val="36"/>
        </w:rPr>
        <w:t>关于加强公务机票购买管理有关事项的通知</w:t>
      </w:r>
    </w:p>
    <w:p w:rsidR="00C50E69" w:rsidRPr="003A6104" w:rsidRDefault="00C50E69" w:rsidP="00C50E69">
      <w:pPr>
        <w:spacing w:line="560" w:lineRule="exact"/>
        <w:jc w:val="center"/>
        <w:rPr>
          <w:rFonts w:ascii="仿宋_GB2312" w:eastAsia="仿宋_GB2312"/>
          <w:sz w:val="30"/>
          <w:szCs w:val="30"/>
        </w:rPr>
      </w:pPr>
    </w:p>
    <w:p w:rsidR="00C50E69" w:rsidRPr="003A6104" w:rsidRDefault="00C50E69" w:rsidP="00C50E69">
      <w:pPr>
        <w:spacing w:line="560" w:lineRule="exact"/>
        <w:jc w:val="center"/>
        <w:rPr>
          <w:rFonts w:ascii="仿宋_GB2312" w:eastAsia="仿宋_GB2312"/>
          <w:sz w:val="30"/>
          <w:szCs w:val="30"/>
        </w:rPr>
      </w:pPr>
      <w:r w:rsidRPr="003A6104">
        <w:rPr>
          <w:rFonts w:ascii="仿宋_GB2312" w:eastAsia="仿宋_GB2312" w:hint="eastAsia"/>
          <w:sz w:val="30"/>
          <w:szCs w:val="30"/>
        </w:rPr>
        <w:t>财库[2014]33号</w:t>
      </w:r>
    </w:p>
    <w:p w:rsidR="00C50E69" w:rsidRPr="003A6104" w:rsidRDefault="00C50E69" w:rsidP="00C50E69">
      <w:pPr>
        <w:spacing w:line="560" w:lineRule="exact"/>
        <w:rPr>
          <w:rFonts w:ascii="仿宋_GB2312" w:eastAsia="仿宋_GB2312"/>
          <w:sz w:val="30"/>
          <w:szCs w:val="30"/>
        </w:rPr>
      </w:pP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党中央有关部门，国务院各部委、各直属机构，全国人大常委会办公厅，全国政协办公厅，高法院，高检院，各人民团体，各民主党派，各省、自治区、直辖市、计划单列市人民政府外事办公室、财政厅（局），新疆生产建设兵团财务局、外事局：</w:t>
      </w: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 xml:space="preserve">　　为贯彻落实《党政机关厉行节约反对浪费条例》要求，规范公务机票购买行为，根据《财政部外交部关于印发〈因公临时出国经费管理办法〉的通知》（财行[2013 ]516号）及政府采购相关制度规定，现就加强公务机票购买管理的有关事项通知如下：</w:t>
      </w: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 xml:space="preserve">　　一、各级国家机关、事业单位和团体组织工作人员，以及使用财政性资金购买公务机票的其他人员（以下简称购票人），国内出差、因公临时出国购买机票，应当按照厉行节约和支持本国航空公司发展的原则，优先购买通过政府采购方式确定的我国航空公司（以下简称国内航空公司）航班优惠机票。</w:t>
      </w: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 xml:space="preserve">　　二、国内航空公司按政府采购合同约定给予公务机票优惠。对于市场折扣机票，各航空公司按国内、国际机票各航班舱位的折扣票价给予9.5折优惠；对于市场全价机票，则分别给予全价票价的8.8折、8.5折优惠。政府采购机票优惠率的变动情况，将在政府采购机票管理网站（www.gpticket.org）上发布。</w:t>
      </w: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lastRenderedPageBreak/>
        <w:t xml:space="preserve">　　三、因公临时出国时，购票人应当选择直达目的地国家（地区）的国内航空公司航班出入境，没有直达航班的，应当选择国内航空公司航班到达的最邻近目的地国家（地区）进行中转。因中转1次以上（不含1次）等特殊原因确需选择非国内航空公司航班，以及因最临近目的地国家（地区）中转需办理过境签证而选择其他邻近中转地的，应当填写《乘坐非国内航空公司航班和改变中转地审批表》（见附件），事先报经单位外事部门和财务部门审批同意。</w:t>
      </w: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 xml:space="preserve">　　四、购票人应当做好公务出行计划安排，尽可能选择低价机票，原则上不得购买全价机票。对于各航空公司提供的低于政府采购优惠票价的团队价格或促销价格机票，购票人可选择购买，但不再享受政府采购优惠。购票人需要退改签机票的，按照各航空公司的退改签规定办理。</w:t>
      </w: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 xml:space="preserve">　　五、购票人可直接使用公务卡在政府采购机票管理网站购买机票，也可通过具备中国民航机票销售资质的各航空公司直销机构或机票销售代理机构，使用公务卡或银行转账方式购买机票。使用公务卡购票的，应当提前在政府采购机票管理网站进行公务卡注册或通过电话方式注册。使用银行转账方式购票的，需要在支票、汇款等票据上标注资金用途为“公务机票购票款”，填写的单位名称应与系统记录的单位名称一致。</w:t>
      </w: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 xml:space="preserve">　　六、各部门各单位要严格公务机票报销管理，购买国内航空公司航班机票的，应当以标注有政府采购机票查验号码的《航空运输电子客票行程单》作为报销凭证；购买非国内航空公司航班机票的，</w:t>
      </w:r>
      <w:r w:rsidRPr="003A6104">
        <w:rPr>
          <w:rFonts w:ascii="仿宋_GB2312" w:eastAsia="仿宋_GB2312" w:hint="eastAsia"/>
          <w:sz w:val="30"/>
          <w:szCs w:val="30"/>
        </w:rPr>
        <w:lastRenderedPageBreak/>
        <w:t>应当以相关有效票据作为报销凭证，并附经单位外事部门和财务部门出具审核意见的审批表。单位财务人员如需对购票单位、购票时间及购票价格等信息进行核实的，可登录政府采购机票管理网站按查验号码查询。</w:t>
      </w: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 xml:space="preserve">　　七、各级外事、财政、审计等部门应当将出国机票购买情况纳入因公临时出国情况联合检查的范围。各部门各单位在审计部门对因公临时出国经费管理使用情况进行审计时，应当提供乘坐非国内航空公司航班审批表等机票购买活动的资料以及经费管理使用的资料。</w:t>
      </w: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 xml:space="preserve">　　八、各级财政部门应当按预算级次整理本级预算单位名称全称、组织机构代码等信息，在本级预算单位实施公务机票购买管理改革前，按规定格式提供给中国民用航空局清算中心。中央预算单位信息由财政部提供，地方各级预算单位信息由省级财政部门审核汇总后提供。预算单位相关信息变更的，各级财政部门也按此要求办理。</w:t>
      </w: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 xml:space="preserve">　　九、中国民用航空局清算中心具体承担公务机票购买的相关执行工作，统一与各航空公司、机票销售机构签订服务合同，协调处理各中央预算单位和地方财政部门书面反映的航空公司执行优惠率、机票销售机构履行服务承诺等方面的问题，定期向各级财政部门报送公务机票购买执行情况。</w:t>
      </w: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 xml:space="preserve">　　十、中央预算单位从2014年6月1日起开始实施公务机票购买管理改革。各省级财政部门要统筹安排本地区改革工作，省级预算单位在2014年底前实施，地市级及以下级预算单位在2015年底</w:t>
      </w:r>
      <w:r w:rsidRPr="003A6104">
        <w:rPr>
          <w:rFonts w:ascii="仿宋_GB2312" w:eastAsia="仿宋_GB2312" w:hint="eastAsia"/>
          <w:sz w:val="30"/>
          <w:szCs w:val="30"/>
        </w:rPr>
        <w:lastRenderedPageBreak/>
        <w:t>前全部实施。</w:t>
      </w: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 xml:space="preserve">　　十一、各航空公司航班市场票价和政府采购优惠票价，预算单位基础信息表，公务卡注册流程，公务机票购买操作手册，以及国内航空公司和机票销售机构名录等内容，见政府采购机票管理网站。</w:t>
      </w: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 xml:space="preserve">　　十二、各地区各部门各单位可根据本通知规定，结合实际制定相应的实施细则。</w:t>
      </w:r>
    </w:p>
    <w:p w:rsidR="00C50E69" w:rsidRPr="003A6104"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 xml:space="preserve">　　十三、各中央部门和省级财政部门在实施工作中，有关政策制定、执行中的意见和建议，请与财政部国库司联系，联系电话：010-68552389。有关预算单位信息提供、购票中出现问题的处理等操作执行方面的问题，请与中国民用航空局清算中心联系，联系电话：010-84669065。</w:t>
      </w:r>
    </w:p>
    <w:p w:rsidR="00C50E69" w:rsidRDefault="00C50E69" w:rsidP="00C50E69">
      <w:pPr>
        <w:spacing w:line="560" w:lineRule="exact"/>
        <w:rPr>
          <w:rFonts w:ascii="仿宋_GB2312" w:eastAsia="仿宋_GB2312"/>
          <w:sz w:val="30"/>
          <w:szCs w:val="30"/>
        </w:rPr>
      </w:pPr>
      <w:r w:rsidRPr="003A6104">
        <w:rPr>
          <w:rFonts w:ascii="仿宋_GB2312" w:eastAsia="仿宋_GB2312" w:hint="eastAsia"/>
          <w:sz w:val="30"/>
          <w:szCs w:val="30"/>
        </w:rPr>
        <w:t xml:space="preserve">　　</w:t>
      </w:r>
    </w:p>
    <w:p w:rsidR="00C50E69" w:rsidRPr="003A6104" w:rsidRDefault="00C50E69" w:rsidP="00C50E69">
      <w:pPr>
        <w:spacing w:line="560" w:lineRule="exact"/>
        <w:rPr>
          <w:rFonts w:ascii="仿宋_GB2312" w:eastAsia="仿宋_GB2312"/>
          <w:sz w:val="30"/>
          <w:szCs w:val="30"/>
        </w:rPr>
      </w:pPr>
      <w:r>
        <w:rPr>
          <w:rFonts w:ascii="仿宋_GB2312" w:eastAsia="仿宋_GB2312" w:hint="eastAsia"/>
          <w:sz w:val="30"/>
          <w:szCs w:val="30"/>
        </w:rPr>
        <w:t xml:space="preserve">    </w:t>
      </w:r>
      <w:r w:rsidRPr="003A6104">
        <w:rPr>
          <w:rFonts w:ascii="仿宋_GB2312" w:eastAsia="仿宋_GB2312" w:hint="eastAsia"/>
          <w:sz w:val="30"/>
          <w:szCs w:val="30"/>
        </w:rPr>
        <w:t>附件：乘坐非国内航空公司航班和改变中转地审批表</w:t>
      </w:r>
    </w:p>
    <w:p w:rsidR="00C50E69" w:rsidRDefault="00C50E69" w:rsidP="00C50E69">
      <w:pPr>
        <w:spacing w:line="560" w:lineRule="exact"/>
        <w:ind w:firstLineChars="1350" w:firstLine="4050"/>
        <w:rPr>
          <w:rFonts w:ascii="仿宋_GB2312" w:eastAsia="仿宋_GB2312"/>
          <w:sz w:val="30"/>
          <w:szCs w:val="30"/>
        </w:rPr>
      </w:pPr>
    </w:p>
    <w:p w:rsidR="00C50E69" w:rsidRDefault="00C50E69" w:rsidP="00C50E69">
      <w:pPr>
        <w:spacing w:line="560" w:lineRule="exact"/>
        <w:ind w:firstLineChars="1350" w:firstLine="4050"/>
        <w:rPr>
          <w:rFonts w:ascii="仿宋_GB2312" w:eastAsia="仿宋_GB2312"/>
          <w:sz w:val="30"/>
          <w:szCs w:val="30"/>
        </w:rPr>
      </w:pPr>
    </w:p>
    <w:p w:rsidR="00C50E69" w:rsidRDefault="00C50E69" w:rsidP="00C50E69">
      <w:pPr>
        <w:spacing w:line="560" w:lineRule="exact"/>
        <w:ind w:firstLineChars="1350" w:firstLine="4050"/>
        <w:rPr>
          <w:rFonts w:ascii="仿宋_GB2312" w:eastAsia="仿宋_GB2312"/>
          <w:sz w:val="30"/>
          <w:szCs w:val="30"/>
        </w:rPr>
      </w:pPr>
    </w:p>
    <w:p w:rsidR="00C50E69" w:rsidRPr="003A6104" w:rsidRDefault="00C50E69" w:rsidP="00C50E69">
      <w:pPr>
        <w:spacing w:line="560" w:lineRule="exact"/>
        <w:ind w:firstLineChars="1350" w:firstLine="4050"/>
        <w:rPr>
          <w:rFonts w:ascii="仿宋_GB2312" w:eastAsia="仿宋_GB2312"/>
          <w:sz w:val="30"/>
          <w:szCs w:val="30"/>
        </w:rPr>
      </w:pPr>
      <w:r>
        <w:rPr>
          <w:rFonts w:ascii="仿宋_GB2312" w:eastAsia="仿宋_GB2312" w:hint="eastAsia"/>
          <w:sz w:val="30"/>
          <w:szCs w:val="30"/>
        </w:rPr>
        <w:t xml:space="preserve">        </w:t>
      </w:r>
      <w:r w:rsidRPr="003A6104">
        <w:rPr>
          <w:rFonts w:ascii="仿宋_GB2312" w:eastAsia="仿宋_GB2312" w:hint="eastAsia"/>
          <w:sz w:val="30"/>
          <w:szCs w:val="30"/>
        </w:rPr>
        <w:t>财政部 中国民用航空局</w:t>
      </w:r>
    </w:p>
    <w:p w:rsidR="00C50E69" w:rsidRDefault="00C50E69" w:rsidP="00C50E69">
      <w:pPr>
        <w:spacing w:line="560" w:lineRule="exact"/>
        <w:ind w:firstLineChars="1500" w:firstLine="4500"/>
        <w:rPr>
          <w:rFonts w:ascii="仿宋_GB2312" w:eastAsia="仿宋_GB2312"/>
          <w:sz w:val="30"/>
          <w:szCs w:val="30"/>
        </w:rPr>
      </w:pPr>
      <w:r>
        <w:rPr>
          <w:rFonts w:ascii="仿宋_GB2312" w:eastAsia="仿宋_GB2312" w:hint="eastAsia"/>
          <w:sz w:val="30"/>
          <w:szCs w:val="30"/>
        </w:rPr>
        <w:t xml:space="preserve">        </w:t>
      </w:r>
      <w:r w:rsidRPr="003A6104">
        <w:rPr>
          <w:rFonts w:ascii="仿宋_GB2312" w:eastAsia="仿宋_GB2312" w:hint="eastAsia"/>
          <w:sz w:val="30"/>
          <w:szCs w:val="30"/>
        </w:rPr>
        <w:t>2014年4月14日</w:t>
      </w:r>
    </w:p>
    <w:p w:rsidR="00C50E69" w:rsidRPr="00DA44CB" w:rsidRDefault="00C50E69" w:rsidP="00C50E69">
      <w:pPr>
        <w:spacing w:line="560" w:lineRule="exact"/>
        <w:ind w:firstLineChars="1500" w:firstLine="4500"/>
        <w:rPr>
          <w:rFonts w:ascii="仿宋_GB2312" w:eastAsia="仿宋_GB2312"/>
          <w:sz w:val="30"/>
          <w:szCs w:val="30"/>
        </w:rPr>
      </w:pPr>
    </w:p>
    <w:p w:rsidR="00C50E69" w:rsidRPr="00296EF4" w:rsidRDefault="00C50E69" w:rsidP="00C50E69">
      <w:pPr>
        <w:spacing w:line="560" w:lineRule="exact"/>
        <w:ind w:firstLineChars="1545" w:firstLine="4944"/>
        <w:rPr>
          <w:rFonts w:ascii="仿宋_GB2312" w:eastAsia="仿宋_GB2312"/>
          <w:sz w:val="32"/>
          <w:szCs w:val="32"/>
        </w:rPr>
      </w:pPr>
    </w:p>
    <w:tbl>
      <w:tblPr>
        <w:tblW w:w="9180" w:type="dxa"/>
        <w:tblInd w:w="95" w:type="dxa"/>
        <w:tblLook w:val="04A0"/>
      </w:tblPr>
      <w:tblGrid>
        <w:gridCol w:w="1520"/>
        <w:gridCol w:w="880"/>
        <w:gridCol w:w="2200"/>
        <w:gridCol w:w="1480"/>
        <w:gridCol w:w="1520"/>
        <w:gridCol w:w="1580"/>
      </w:tblGrid>
      <w:tr w:rsidR="00C50E69" w:rsidRPr="00296EF4" w:rsidTr="00DD132A">
        <w:trPr>
          <w:trHeight w:val="375"/>
        </w:trPr>
        <w:tc>
          <w:tcPr>
            <w:tcW w:w="1520" w:type="dxa"/>
            <w:tcBorders>
              <w:top w:val="nil"/>
              <w:left w:val="nil"/>
              <w:bottom w:val="nil"/>
              <w:right w:val="nil"/>
            </w:tcBorders>
            <w:shd w:val="clear" w:color="auto" w:fill="auto"/>
            <w:noWrap/>
            <w:vAlign w:val="center"/>
          </w:tcPr>
          <w:p w:rsidR="009D0988" w:rsidRDefault="009D0988" w:rsidP="00DD132A">
            <w:pPr>
              <w:widowControl/>
              <w:spacing w:line="560" w:lineRule="exact"/>
              <w:jc w:val="left"/>
              <w:rPr>
                <w:rFonts w:ascii="仿宋_GB2312" w:eastAsia="仿宋_GB2312" w:hAnsi="宋体" w:cs="宋体" w:hint="eastAsia"/>
                <w:kern w:val="0"/>
                <w:sz w:val="30"/>
                <w:szCs w:val="30"/>
              </w:rPr>
            </w:pPr>
          </w:p>
          <w:p w:rsidR="009D0988" w:rsidRDefault="009D0988" w:rsidP="00DD132A">
            <w:pPr>
              <w:widowControl/>
              <w:spacing w:line="560" w:lineRule="exact"/>
              <w:jc w:val="left"/>
              <w:rPr>
                <w:rFonts w:ascii="仿宋_GB2312" w:eastAsia="仿宋_GB2312" w:hAnsi="宋体" w:cs="宋体" w:hint="eastAsia"/>
                <w:kern w:val="0"/>
                <w:sz w:val="30"/>
                <w:szCs w:val="30"/>
              </w:rPr>
            </w:pPr>
          </w:p>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lastRenderedPageBreak/>
              <w:t>附件:</w:t>
            </w:r>
          </w:p>
        </w:tc>
        <w:tc>
          <w:tcPr>
            <w:tcW w:w="880" w:type="dxa"/>
            <w:tcBorders>
              <w:top w:val="nil"/>
              <w:left w:val="nil"/>
              <w:bottom w:val="nil"/>
              <w:right w:val="nil"/>
            </w:tcBorders>
            <w:shd w:val="clear" w:color="auto" w:fill="auto"/>
            <w:noWrap/>
            <w:vAlign w:val="center"/>
          </w:tcPr>
          <w:p w:rsidR="00C50E69" w:rsidRPr="00296EF4" w:rsidRDefault="00C50E69" w:rsidP="00DD132A">
            <w:pPr>
              <w:widowControl/>
              <w:spacing w:line="560" w:lineRule="exact"/>
              <w:jc w:val="left"/>
              <w:rPr>
                <w:rFonts w:ascii="仿宋_GB2312" w:eastAsia="仿宋_GB2312" w:hAnsi="宋体" w:cs="宋体"/>
                <w:kern w:val="0"/>
                <w:sz w:val="32"/>
                <w:szCs w:val="32"/>
              </w:rPr>
            </w:pPr>
          </w:p>
        </w:tc>
        <w:tc>
          <w:tcPr>
            <w:tcW w:w="2200" w:type="dxa"/>
            <w:tcBorders>
              <w:top w:val="nil"/>
              <w:left w:val="nil"/>
              <w:bottom w:val="nil"/>
              <w:right w:val="nil"/>
            </w:tcBorders>
            <w:shd w:val="clear" w:color="auto" w:fill="auto"/>
            <w:noWrap/>
            <w:vAlign w:val="center"/>
          </w:tcPr>
          <w:p w:rsidR="00C50E69" w:rsidRPr="00296EF4" w:rsidRDefault="00C50E69" w:rsidP="00DD132A">
            <w:pPr>
              <w:widowControl/>
              <w:spacing w:line="560" w:lineRule="exact"/>
              <w:jc w:val="left"/>
              <w:rPr>
                <w:rFonts w:ascii="仿宋_GB2312" w:eastAsia="仿宋_GB2312" w:hAnsi="宋体" w:cs="宋体"/>
                <w:kern w:val="0"/>
                <w:sz w:val="32"/>
                <w:szCs w:val="32"/>
              </w:rPr>
            </w:pPr>
          </w:p>
        </w:tc>
        <w:tc>
          <w:tcPr>
            <w:tcW w:w="1480" w:type="dxa"/>
            <w:tcBorders>
              <w:top w:val="nil"/>
              <w:left w:val="nil"/>
              <w:bottom w:val="nil"/>
              <w:right w:val="nil"/>
            </w:tcBorders>
            <w:shd w:val="clear" w:color="auto" w:fill="auto"/>
            <w:noWrap/>
            <w:vAlign w:val="center"/>
          </w:tcPr>
          <w:p w:rsidR="00C50E69" w:rsidRPr="00296EF4" w:rsidRDefault="00C50E69" w:rsidP="00DD132A">
            <w:pPr>
              <w:widowControl/>
              <w:spacing w:line="560" w:lineRule="exact"/>
              <w:jc w:val="left"/>
              <w:rPr>
                <w:rFonts w:ascii="仿宋_GB2312" w:eastAsia="仿宋_GB2312" w:hAnsi="宋体" w:cs="宋体"/>
                <w:kern w:val="0"/>
                <w:sz w:val="32"/>
                <w:szCs w:val="32"/>
              </w:rPr>
            </w:pPr>
          </w:p>
        </w:tc>
        <w:tc>
          <w:tcPr>
            <w:tcW w:w="1520" w:type="dxa"/>
            <w:tcBorders>
              <w:top w:val="nil"/>
              <w:left w:val="nil"/>
              <w:bottom w:val="nil"/>
              <w:right w:val="nil"/>
            </w:tcBorders>
            <w:shd w:val="clear" w:color="auto" w:fill="auto"/>
            <w:noWrap/>
            <w:vAlign w:val="center"/>
          </w:tcPr>
          <w:p w:rsidR="00C50E69" w:rsidRPr="00296EF4" w:rsidRDefault="00C50E69" w:rsidP="00DD132A">
            <w:pPr>
              <w:widowControl/>
              <w:spacing w:line="560" w:lineRule="exact"/>
              <w:jc w:val="left"/>
              <w:rPr>
                <w:rFonts w:ascii="仿宋_GB2312" w:eastAsia="仿宋_GB2312" w:hAnsi="宋体" w:cs="宋体"/>
                <w:kern w:val="0"/>
                <w:sz w:val="32"/>
                <w:szCs w:val="32"/>
              </w:rPr>
            </w:pPr>
          </w:p>
        </w:tc>
        <w:tc>
          <w:tcPr>
            <w:tcW w:w="1580" w:type="dxa"/>
            <w:tcBorders>
              <w:top w:val="nil"/>
              <w:left w:val="nil"/>
              <w:bottom w:val="nil"/>
              <w:right w:val="nil"/>
            </w:tcBorders>
            <w:shd w:val="clear" w:color="auto" w:fill="auto"/>
            <w:noWrap/>
            <w:vAlign w:val="center"/>
          </w:tcPr>
          <w:p w:rsidR="00C50E69" w:rsidRPr="00296EF4" w:rsidRDefault="00C50E69" w:rsidP="00DD132A">
            <w:pPr>
              <w:widowControl/>
              <w:spacing w:line="560" w:lineRule="exact"/>
              <w:jc w:val="left"/>
              <w:rPr>
                <w:rFonts w:ascii="仿宋_GB2312" w:eastAsia="仿宋_GB2312" w:hAnsi="宋体" w:cs="宋体"/>
                <w:kern w:val="0"/>
                <w:sz w:val="32"/>
                <w:szCs w:val="32"/>
              </w:rPr>
            </w:pPr>
          </w:p>
        </w:tc>
      </w:tr>
      <w:tr w:rsidR="00C50E69" w:rsidRPr="00296EF4" w:rsidTr="00DD132A">
        <w:trPr>
          <w:trHeight w:val="765"/>
        </w:trPr>
        <w:tc>
          <w:tcPr>
            <w:tcW w:w="9180" w:type="dxa"/>
            <w:gridSpan w:val="6"/>
            <w:tcBorders>
              <w:top w:val="nil"/>
              <w:left w:val="nil"/>
              <w:bottom w:val="nil"/>
              <w:right w:val="nil"/>
            </w:tcBorders>
            <w:shd w:val="clear" w:color="auto" w:fill="auto"/>
            <w:noWrap/>
            <w:vAlign w:val="center"/>
          </w:tcPr>
          <w:p w:rsidR="00C50E69" w:rsidRPr="003A6104" w:rsidRDefault="00C50E69" w:rsidP="00DD132A">
            <w:pPr>
              <w:widowControl/>
              <w:spacing w:line="560" w:lineRule="exact"/>
              <w:jc w:val="center"/>
              <w:rPr>
                <w:rFonts w:ascii="方正小标宋简体" w:eastAsia="方正小标宋简体" w:hAnsi="华文中宋" w:cs="宋体"/>
                <w:bCs/>
                <w:kern w:val="0"/>
                <w:sz w:val="30"/>
                <w:szCs w:val="30"/>
              </w:rPr>
            </w:pPr>
            <w:r w:rsidRPr="003A6104">
              <w:rPr>
                <w:rFonts w:ascii="方正小标宋简体" w:eastAsia="方正小标宋简体" w:hAnsi="华文中宋" w:cs="宋体" w:hint="eastAsia"/>
                <w:bCs/>
                <w:kern w:val="0"/>
                <w:sz w:val="30"/>
                <w:szCs w:val="30"/>
              </w:rPr>
              <w:lastRenderedPageBreak/>
              <w:t>乘坐非国内航空公司航班和改变中转地审批表</w:t>
            </w:r>
          </w:p>
        </w:tc>
      </w:tr>
      <w:tr w:rsidR="00C50E69" w:rsidRPr="00296EF4" w:rsidTr="00DD132A">
        <w:trPr>
          <w:trHeight w:val="540"/>
        </w:trPr>
        <w:tc>
          <w:tcPr>
            <w:tcW w:w="1520" w:type="dxa"/>
            <w:tcBorders>
              <w:top w:val="nil"/>
              <w:left w:val="nil"/>
              <w:bottom w:val="nil"/>
              <w:right w:val="nil"/>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编号：</w:t>
            </w:r>
          </w:p>
        </w:tc>
        <w:tc>
          <w:tcPr>
            <w:tcW w:w="880" w:type="dxa"/>
            <w:tcBorders>
              <w:top w:val="nil"/>
              <w:left w:val="nil"/>
              <w:bottom w:val="nil"/>
              <w:right w:val="nil"/>
            </w:tcBorders>
            <w:shd w:val="clear" w:color="auto" w:fill="auto"/>
            <w:noWrap/>
            <w:vAlign w:val="center"/>
          </w:tcPr>
          <w:p w:rsidR="00C50E69" w:rsidRPr="003A6104" w:rsidRDefault="00C50E69" w:rsidP="00DD132A">
            <w:pPr>
              <w:widowControl/>
              <w:spacing w:line="560" w:lineRule="exact"/>
              <w:jc w:val="center"/>
              <w:rPr>
                <w:rFonts w:ascii="仿宋_GB2312" w:eastAsia="仿宋_GB2312" w:hAnsi="宋体" w:cs="宋体"/>
                <w:kern w:val="0"/>
                <w:sz w:val="30"/>
                <w:szCs w:val="30"/>
              </w:rPr>
            </w:pPr>
          </w:p>
        </w:tc>
        <w:tc>
          <w:tcPr>
            <w:tcW w:w="2200" w:type="dxa"/>
            <w:tcBorders>
              <w:top w:val="nil"/>
              <w:left w:val="nil"/>
              <w:bottom w:val="nil"/>
              <w:right w:val="nil"/>
            </w:tcBorders>
            <w:shd w:val="clear" w:color="auto" w:fill="auto"/>
            <w:noWrap/>
            <w:vAlign w:val="center"/>
          </w:tcPr>
          <w:p w:rsidR="00C50E69" w:rsidRPr="003A6104" w:rsidRDefault="00C50E69" w:rsidP="00DD132A">
            <w:pPr>
              <w:widowControl/>
              <w:spacing w:line="560" w:lineRule="exact"/>
              <w:jc w:val="center"/>
              <w:rPr>
                <w:rFonts w:ascii="仿宋_GB2312" w:eastAsia="仿宋_GB2312" w:hAnsi="宋体" w:cs="宋体"/>
                <w:kern w:val="0"/>
                <w:sz w:val="30"/>
                <w:szCs w:val="30"/>
              </w:rPr>
            </w:pPr>
          </w:p>
        </w:tc>
        <w:tc>
          <w:tcPr>
            <w:tcW w:w="4580" w:type="dxa"/>
            <w:gridSpan w:val="3"/>
            <w:tcBorders>
              <w:top w:val="nil"/>
              <w:left w:val="nil"/>
              <w:bottom w:val="single" w:sz="4" w:space="0" w:color="auto"/>
              <w:right w:val="nil"/>
            </w:tcBorders>
            <w:shd w:val="clear" w:color="auto" w:fill="auto"/>
            <w:vAlign w:val="center"/>
          </w:tcPr>
          <w:p w:rsidR="00C50E69" w:rsidRPr="003A6104" w:rsidRDefault="00C50E69" w:rsidP="00DD132A">
            <w:pPr>
              <w:widowControl/>
              <w:spacing w:line="560" w:lineRule="exact"/>
              <w:jc w:val="center"/>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 xml:space="preserve">  填表日期：    年   月   日 </w:t>
            </w:r>
          </w:p>
        </w:tc>
      </w:tr>
      <w:tr w:rsidR="00C50E69" w:rsidRPr="00296EF4" w:rsidTr="00DD132A">
        <w:trPr>
          <w:trHeight w:val="526"/>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团组名称</w:t>
            </w:r>
          </w:p>
        </w:tc>
        <w:tc>
          <w:tcPr>
            <w:tcW w:w="7660" w:type="dxa"/>
            <w:gridSpan w:val="5"/>
            <w:tcBorders>
              <w:top w:val="single" w:sz="4" w:space="0" w:color="auto"/>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 xml:space="preserve">　</w:t>
            </w:r>
          </w:p>
        </w:tc>
      </w:tr>
      <w:tr w:rsidR="00C50E69" w:rsidRPr="00296EF4" w:rsidTr="00DD132A">
        <w:trPr>
          <w:trHeight w:val="377"/>
        </w:trPr>
        <w:tc>
          <w:tcPr>
            <w:tcW w:w="1520" w:type="dxa"/>
            <w:tcBorders>
              <w:top w:val="nil"/>
              <w:left w:val="single" w:sz="4" w:space="0" w:color="auto"/>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组团单位</w:t>
            </w:r>
          </w:p>
        </w:tc>
        <w:tc>
          <w:tcPr>
            <w:tcW w:w="3080" w:type="dxa"/>
            <w:gridSpan w:val="2"/>
            <w:tcBorders>
              <w:top w:val="single" w:sz="4" w:space="0" w:color="auto"/>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 xml:space="preserve">　</w:t>
            </w:r>
          </w:p>
        </w:tc>
        <w:tc>
          <w:tcPr>
            <w:tcW w:w="1480" w:type="dxa"/>
            <w:tcBorders>
              <w:top w:val="nil"/>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团员人数</w:t>
            </w:r>
          </w:p>
        </w:tc>
        <w:tc>
          <w:tcPr>
            <w:tcW w:w="3100" w:type="dxa"/>
            <w:gridSpan w:val="2"/>
            <w:tcBorders>
              <w:top w:val="single" w:sz="4" w:space="0" w:color="auto"/>
              <w:left w:val="nil"/>
              <w:bottom w:val="single" w:sz="4" w:space="0" w:color="auto"/>
              <w:right w:val="single" w:sz="4" w:space="0" w:color="auto"/>
            </w:tcBorders>
            <w:shd w:val="clear" w:color="auto" w:fill="auto"/>
            <w:noWrap/>
            <w:vAlign w:val="center"/>
          </w:tcPr>
          <w:p w:rsidR="00C50E69" w:rsidRPr="00296EF4" w:rsidRDefault="00C50E69" w:rsidP="00DD132A">
            <w:pPr>
              <w:widowControl/>
              <w:spacing w:line="560" w:lineRule="exact"/>
              <w:jc w:val="left"/>
              <w:rPr>
                <w:rFonts w:ascii="仿宋_GB2312" w:eastAsia="仿宋_GB2312" w:hAnsi="宋体" w:cs="宋体"/>
                <w:kern w:val="0"/>
                <w:sz w:val="32"/>
                <w:szCs w:val="32"/>
              </w:rPr>
            </w:pPr>
            <w:r w:rsidRPr="00296EF4">
              <w:rPr>
                <w:rFonts w:ascii="仿宋_GB2312" w:eastAsia="仿宋_GB2312" w:hAnsi="宋体" w:cs="宋体" w:hint="eastAsia"/>
                <w:kern w:val="0"/>
                <w:sz w:val="32"/>
                <w:szCs w:val="32"/>
              </w:rPr>
              <w:t xml:space="preserve">　</w:t>
            </w:r>
          </w:p>
        </w:tc>
      </w:tr>
      <w:tr w:rsidR="00C50E69" w:rsidRPr="00296EF4" w:rsidTr="00DD132A">
        <w:trPr>
          <w:trHeight w:val="559"/>
        </w:trPr>
        <w:tc>
          <w:tcPr>
            <w:tcW w:w="24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出访国家（地区）</w:t>
            </w:r>
          </w:p>
        </w:tc>
        <w:tc>
          <w:tcPr>
            <w:tcW w:w="2200" w:type="dxa"/>
            <w:tcBorders>
              <w:top w:val="nil"/>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 xml:space="preserve">　</w:t>
            </w:r>
          </w:p>
        </w:tc>
        <w:tc>
          <w:tcPr>
            <w:tcW w:w="1480" w:type="dxa"/>
            <w:tcBorders>
              <w:top w:val="nil"/>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出访时间</w:t>
            </w:r>
          </w:p>
        </w:tc>
        <w:tc>
          <w:tcPr>
            <w:tcW w:w="3100" w:type="dxa"/>
            <w:gridSpan w:val="2"/>
            <w:tcBorders>
              <w:top w:val="single" w:sz="4" w:space="0" w:color="auto"/>
              <w:left w:val="nil"/>
              <w:bottom w:val="single" w:sz="4" w:space="0" w:color="auto"/>
              <w:right w:val="single" w:sz="4" w:space="0" w:color="auto"/>
            </w:tcBorders>
            <w:shd w:val="clear" w:color="auto" w:fill="auto"/>
            <w:noWrap/>
            <w:vAlign w:val="center"/>
          </w:tcPr>
          <w:p w:rsidR="00C50E69" w:rsidRPr="00296EF4" w:rsidRDefault="00C50E69" w:rsidP="00DD132A">
            <w:pPr>
              <w:widowControl/>
              <w:spacing w:line="560" w:lineRule="exact"/>
              <w:jc w:val="left"/>
              <w:rPr>
                <w:rFonts w:ascii="仿宋_GB2312" w:eastAsia="仿宋_GB2312" w:hAnsi="宋体" w:cs="宋体"/>
                <w:kern w:val="0"/>
                <w:sz w:val="32"/>
                <w:szCs w:val="32"/>
              </w:rPr>
            </w:pPr>
            <w:r w:rsidRPr="00296EF4">
              <w:rPr>
                <w:rFonts w:ascii="仿宋_GB2312" w:eastAsia="仿宋_GB2312" w:hAnsi="宋体" w:cs="宋体" w:hint="eastAsia"/>
                <w:kern w:val="0"/>
                <w:sz w:val="32"/>
                <w:szCs w:val="32"/>
              </w:rPr>
              <w:t xml:space="preserve">　</w:t>
            </w:r>
          </w:p>
        </w:tc>
      </w:tr>
      <w:tr w:rsidR="00C50E69" w:rsidRPr="00296EF4" w:rsidTr="00DD132A">
        <w:trPr>
          <w:trHeight w:val="791"/>
        </w:trPr>
        <w:tc>
          <w:tcPr>
            <w:tcW w:w="1520" w:type="dxa"/>
            <w:tcBorders>
              <w:top w:val="nil"/>
              <w:left w:val="single" w:sz="4" w:space="0" w:color="auto"/>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 xml:space="preserve">乘坐航班 </w:t>
            </w:r>
          </w:p>
        </w:tc>
        <w:tc>
          <w:tcPr>
            <w:tcW w:w="7660" w:type="dxa"/>
            <w:gridSpan w:val="5"/>
            <w:tcBorders>
              <w:top w:val="single" w:sz="4" w:space="0" w:color="auto"/>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 xml:space="preserve">　</w:t>
            </w:r>
          </w:p>
        </w:tc>
      </w:tr>
      <w:tr w:rsidR="00C50E69" w:rsidRPr="00296EF4" w:rsidTr="00DD132A">
        <w:trPr>
          <w:trHeight w:val="2700"/>
        </w:trPr>
        <w:tc>
          <w:tcPr>
            <w:tcW w:w="1520" w:type="dxa"/>
            <w:tcBorders>
              <w:top w:val="nil"/>
              <w:left w:val="single" w:sz="4" w:space="0" w:color="auto"/>
              <w:bottom w:val="single" w:sz="4" w:space="0" w:color="auto"/>
              <w:right w:val="single" w:sz="4" w:space="0" w:color="auto"/>
            </w:tcBorders>
            <w:shd w:val="clear" w:color="auto" w:fill="auto"/>
            <w:vAlign w:val="center"/>
          </w:tcPr>
          <w:p w:rsidR="00C50E69" w:rsidRPr="003A6104" w:rsidRDefault="00C50E69" w:rsidP="00DD132A">
            <w:pPr>
              <w:widowControl/>
              <w:spacing w:line="40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选择非国内航空公司航班原因，或者改变最邻近目的地国家（地区）中转地原因</w:t>
            </w:r>
          </w:p>
        </w:tc>
        <w:tc>
          <w:tcPr>
            <w:tcW w:w="7660" w:type="dxa"/>
            <w:gridSpan w:val="5"/>
            <w:tcBorders>
              <w:top w:val="single" w:sz="4" w:space="0" w:color="auto"/>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 xml:space="preserve">　</w:t>
            </w:r>
          </w:p>
        </w:tc>
      </w:tr>
      <w:tr w:rsidR="00C50E69" w:rsidRPr="00296EF4" w:rsidTr="00DD132A">
        <w:trPr>
          <w:trHeight w:val="559"/>
        </w:trPr>
        <w:tc>
          <w:tcPr>
            <w:tcW w:w="918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center"/>
              <w:rPr>
                <w:rFonts w:ascii="仿宋_GB2312" w:eastAsia="仿宋_GB2312" w:hAnsi="宋体" w:cs="宋体"/>
                <w:b/>
                <w:bCs/>
                <w:kern w:val="0"/>
                <w:sz w:val="30"/>
                <w:szCs w:val="30"/>
              </w:rPr>
            </w:pPr>
            <w:r w:rsidRPr="003A6104">
              <w:rPr>
                <w:rFonts w:ascii="仿宋_GB2312" w:eastAsia="仿宋_GB2312" w:hAnsi="宋体" w:cs="宋体" w:hint="eastAsia"/>
                <w:b/>
                <w:bCs/>
                <w:kern w:val="0"/>
                <w:sz w:val="30"/>
                <w:szCs w:val="30"/>
              </w:rPr>
              <w:t>外事部门审核意见</w:t>
            </w:r>
          </w:p>
        </w:tc>
      </w:tr>
      <w:tr w:rsidR="00C50E69" w:rsidRPr="00296EF4" w:rsidTr="00DD132A">
        <w:trPr>
          <w:trHeight w:val="559"/>
        </w:trPr>
        <w:tc>
          <w:tcPr>
            <w:tcW w:w="1520" w:type="dxa"/>
            <w:tcBorders>
              <w:top w:val="nil"/>
              <w:left w:val="single" w:sz="4" w:space="0" w:color="auto"/>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审核单位</w:t>
            </w:r>
          </w:p>
        </w:tc>
        <w:tc>
          <w:tcPr>
            <w:tcW w:w="3080" w:type="dxa"/>
            <w:gridSpan w:val="2"/>
            <w:tcBorders>
              <w:top w:val="single" w:sz="4" w:space="0" w:color="auto"/>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 xml:space="preserve">　</w:t>
            </w:r>
          </w:p>
        </w:tc>
        <w:tc>
          <w:tcPr>
            <w:tcW w:w="1480" w:type="dxa"/>
            <w:tcBorders>
              <w:top w:val="nil"/>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审核日期</w:t>
            </w:r>
          </w:p>
        </w:tc>
        <w:tc>
          <w:tcPr>
            <w:tcW w:w="3100" w:type="dxa"/>
            <w:gridSpan w:val="2"/>
            <w:tcBorders>
              <w:top w:val="single" w:sz="4" w:space="0" w:color="auto"/>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 xml:space="preserve">　</w:t>
            </w:r>
          </w:p>
        </w:tc>
      </w:tr>
      <w:tr w:rsidR="00C50E69" w:rsidRPr="00296EF4" w:rsidTr="00DD132A">
        <w:trPr>
          <w:trHeight w:val="899"/>
        </w:trPr>
        <w:tc>
          <w:tcPr>
            <w:tcW w:w="1520" w:type="dxa"/>
            <w:tcBorders>
              <w:top w:val="nil"/>
              <w:left w:val="single" w:sz="4" w:space="0" w:color="auto"/>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审核意见</w:t>
            </w:r>
          </w:p>
        </w:tc>
        <w:tc>
          <w:tcPr>
            <w:tcW w:w="7660" w:type="dxa"/>
            <w:gridSpan w:val="5"/>
            <w:tcBorders>
              <w:top w:val="single" w:sz="4" w:space="0" w:color="auto"/>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 xml:space="preserve">　</w:t>
            </w:r>
          </w:p>
        </w:tc>
      </w:tr>
      <w:tr w:rsidR="00C50E69" w:rsidRPr="00296EF4" w:rsidTr="00DD132A">
        <w:trPr>
          <w:trHeight w:val="559"/>
        </w:trPr>
        <w:tc>
          <w:tcPr>
            <w:tcW w:w="918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center"/>
              <w:rPr>
                <w:rFonts w:ascii="仿宋_GB2312" w:eastAsia="仿宋_GB2312" w:hAnsi="宋体" w:cs="宋体"/>
                <w:b/>
                <w:bCs/>
                <w:kern w:val="0"/>
                <w:sz w:val="30"/>
                <w:szCs w:val="30"/>
              </w:rPr>
            </w:pPr>
            <w:r w:rsidRPr="003A6104">
              <w:rPr>
                <w:rFonts w:ascii="仿宋_GB2312" w:eastAsia="仿宋_GB2312" w:hAnsi="宋体" w:cs="宋体" w:hint="eastAsia"/>
                <w:b/>
                <w:bCs/>
                <w:kern w:val="0"/>
                <w:sz w:val="30"/>
                <w:szCs w:val="30"/>
              </w:rPr>
              <w:t>财务部门审核意见</w:t>
            </w:r>
          </w:p>
        </w:tc>
      </w:tr>
      <w:tr w:rsidR="00C50E69" w:rsidRPr="00296EF4" w:rsidTr="00DD132A">
        <w:trPr>
          <w:trHeight w:val="559"/>
        </w:trPr>
        <w:tc>
          <w:tcPr>
            <w:tcW w:w="1520" w:type="dxa"/>
            <w:tcBorders>
              <w:top w:val="nil"/>
              <w:left w:val="single" w:sz="4" w:space="0" w:color="auto"/>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审核单位</w:t>
            </w:r>
          </w:p>
        </w:tc>
        <w:tc>
          <w:tcPr>
            <w:tcW w:w="3080" w:type="dxa"/>
            <w:gridSpan w:val="2"/>
            <w:tcBorders>
              <w:top w:val="single" w:sz="4" w:space="0" w:color="auto"/>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 xml:space="preserve">　</w:t>
            </w:r>
          </w:p>
        </w:tc>
        <w:tc>
          <w:tcPr>
            <w:tcW w:w="1480" w:type="dxa"/>
            <w:tcBorders>
              <w:top w:val="nil"/>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审核日期</w:t>
            </w:r>
          </w:p>
        </w:tc>
        <w:tc>
          <w:tcPr>
            <w:tcW w:w="3100" w:type="dxa"/>
            <w:gridSpan w:val="2"/>
            <w:tcBorders>
              <w:top w:val="single" w:sz="4" w:space="0" w:color="auto"/>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 xml:space="preserve">　</w:t>
            </w:r>
          </w:p>
        </w:tc>
      </w:tr>
      <w:tr w:rsidR="00C50E69" w:rsidRPr="00296EF4" w:rsidTr="00DD132A">
        <w:trPr>
          <w:trHeight w:val="702"/>
        </w:trPr>
        <w:tc>
          <w:tcPr>
            <w:tcW w:w="1520" w:type="dxa"/>
            <w:tcBorders>
              <w:top w:val="nil"/>
              <w:left w:val="single" w:sz="4" w:space="0" w:color="auto"/>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审核意见</w:t>
            </w:r>
          </w:p>
        </w:tc>
        <w:tc>
          <w:tcPr>
            <w:tcW w:w="7660" w:type="dxa"/>
            <w:gridSpan w:val="5"/>
            <w:tcBorders>
              <w:top w:val="single" w:sz="4" w:space="0" w:color="auto"/>
              <w:left w:val="nil"/>
              <w:bottom w:val="single" w:sz="4" w:space="0" w:color="auto"/>
              <w:right w:val="single" w:sz="4" w:space="0" w:color="auto"/>
            </w:tcBorders>
            <w:shd w:val="clear" w:color="auto" w:fill="auto"/>
            <w:noWrap/>
            <w:vAlign w:val="center"/>
          </w:tcPr>
          <w:p w:rsidR="00C50E69" w:rsidRPr="003A6104" w:rsidRDefault="00C50E69" w:rsidP="00DD132A">
            <w:pPr>
              <w:widowControl/>
              <w:spacing w:line="560" w:lineRule="exact"/>
              <w:jc w:val="left"/>
              <w:rPr>
                <w:rFonts w:ascii="仿宋_GB2312" w:eastAsia="仿宋_GB2312" w:hAnsi="宋体" w:cs="宋体"/>
                <w:kern w:val="0"/>
                <w:sz w:val="30"/>
                <w:szCs w:val="30"/>
              </w:rPr>
            </w:pPr>
            <w:r w:rsidRPr="003A6104">
              <w:rPr>
                <w:rFonts w:ascii="仿宋_GB2312" w:eastAsia="仿宋_GB2312" w:hAnsi="宋体" w:cs="宋体" w:hint="eastAsia"/>
                <w:kern w:val="0"/>
                <w:sz w:val="30"/>
                <w:szCs w:val="30"/>
              </w:rPr>
              <w:t xml:space="preserve">　</w:t>
            </w:r>
          </w:p>
        </w:tc>
      </w:tr>
    </w:tbl>
    <w:p w:rsidR="00312213" w:rsidRPr="00C50E69" w:rsidRDefault="00312213" w:rsidP="00C50E69"/>
    <w:sectPr w:rsidR="00312213" w:rsidRPr="00C50E69" w:rsidSect="003A6104">
      <w:pgSz w:w="11906" w:h="16838"/>
      <w:pgMar w:top="2098" w:right="1588"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D78" w:rsidRDefault="00037D78" w:rsidP="00C50E69">
      <w:r>
        <w:separator/>
      </w:r>
    </w:p>
  </w:endnote>
  <w:endnote w:type="continuationSeparator" w:id="1">
    <w:p w:rsidR="00037D78" w:rsidRDefault="00037D78" w:rsidP="00C50E6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D78" w:rsidRDefault="00037D78" w:rsidP="00C50E69">
      <w:r>
        <w:separator/>
      </w:r>
    </w:p>
  </w:footnote>
  <w:footnote w:type="continuationSeparator" w:id="1">
    <w:p w:rsidR="00037D78" w:rsidRDefault="00037D78" w:rsidP="00C50E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50E69"/>
    <w:rsid w:val="00037D78"/>
    <w:rsid w:val="00312213"/>
    <w:rsid w:val="007D6CBE"/>
    <w:rsid w:val="00957EB8"/>
    <w:rsid w:val="009D0988"/>
    <w:rsid w:val="00C50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E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0E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0E69"/>
    <w:rPr>
      <w:sz w:val="18"/>
      <w:szCs w:val="18"/>
    </w:rPr>
  </w:style>
  <w:style w:type="paragraph" w:styleId="a4">
    <w:name w:val="footer"/>
    <w:basedOn w:val="a"/>
    <w:link w:val="Char0"/>
    <w:uiPriority w:val="99"/>
    <w:semiHidden/>
    <w:unhideWhenUsed/>
    <w:rsid w:val="00C50E6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0E69"/>
    <w:rPr>
      <w:sz w:val="18"/>
      <w:szCs w:val="18"/>
    </w:rPr>
  </w:style>
  <w:style w:type="character" w:styleId="a5">
    <w:name w:val="Hyperlink"/>
    <w:basedOn w:val="a0"/>
    <w:uiPriority w:val="99"/>
    <w:semiHidden/>
    <w:unhideWhenUsed/>
    <w:rsid w:val="00C50E69"/>
    <w:rPr>
      <w:strike w:val="0"/>
      <w:dstrike w:val="0"/>
      <w:color w:val="000000"/>
      <w:sz w:val="17"/>
      <w:szCs w:val="17"/>
      <w:u w:val="none"/>
      <w:effect w:val="none"/>
    </w:rPr>
  </w:style>
  <w:style w:type="paragraph" w:styleId="a6">
    <w:name w:val="Normal (Web)"/>
    <w:basedOn w:val="a"/>
    <w:uiPriority w:val="99"/>
    <w:unhideWhenUsed/>
    <w:rsid w:val="00C50E6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43278711">
      <w:bodyDiv w:val="1"/>
      <w:marLeft w:val="0"/>
      <w:marRight w:val="0"/>
      <w:marTop w:val="0"/>
      <w:marBottom w:val="0"/>
      <w:divBdr>
        <w:top w:val="none" w:sz="0" w:space="0" w:color="auto"/>
        <w:left w:val="none" w:sz="0" w:space="0" w:color="auto"/>
        <w:bottom w:val="none" w:sz="0" w:space="0" w:color="auto"/>
        <w:right w:val="none" w:sz="0" w:space="0" w:color="auto"/>
      </w:divBdr>
      <w:divsChild>
        <w:div w:id="146905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343</Words>
  <Characters>1958</Characters>
  <Application>Microsoft Office Word</Application>
  <DocSecurity>0</DocSecurity>
  <Lines>16</Lines>
  <Paragraphs>4</Paragraphs>
  <ScaleCrop>false</ScaleCrop>
  <Company>CUMT</Company>
  <LinksUpToDate>false</LinksUpToDate>
  <CharactersWithSpaces>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侯猛</dc:creator>
  <cp:keywords/>
  <dc:description/>
  <cp:lastModifiedBy>侯猛</cp:lastModifiedBy>
  <cp:revision>4</cp:revision>
  <cp:lastPrinted>2016-11-21T06:13:00Z</cp:lastPrinted>
  <dcterms:created xsi:type="dcterms:W3CDTF">2016-11-15T01:26:00Z</dcterms:created>
  <dcterms:modified xsi:type="dcterms:W3CDTF">2016-11-21T07:04:00Z</dcterms:modified>
</cp:coreProperties>
</file>