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C19" w:rsidRPr="008358D9" w:rsidRDefault="00FA5C19" w:rsidP="00897D21">
      <w:pPr>
        <w:overflowPunct w:val="0"/>
        <w:spacing w:line="520" w:lineRule="exact"/>
        <w:ind w:firstLineChars="0" w:firstLine="0"/>
        <w:jc w:val="center"/>
        <w:rPr>
          <w:rFonts w:ascii="仿宋" w:eastAsia="仿宋" w:hAnsi="仿宋"/>
          <w:b/>
          <w:sz w:val="32"/>
          <w:szCs w:val="28"/>
        </w:rPr>
      </w:pPr>
      <w:r w:rsidRPr="008358D9">
        <w:rPr>
          <w:rFonts w:ascii="仿宋" w:eastAsia="仿宋" w:hAnsi="仿宋"/>
          <w:b/>
          <w:sz w:val="32"/>
          <w:szCs w:val="28"/>
        </w:rPr>
        <w:t>中国矿业大学落实</w:t>
      </w:r>
      <w:r w:rsidR="002D5691" w:rsidRPr="008358D9">
        <w:rPr>
          <w:rFonts w:ascii="仿宋" w:eastAsia="仿宋" w:hAnsi="仿宋" w:hint="eastAsia"/>
          <w:b/>
          <w:sz w:val="32"/>
          <w:szCs w:val="28"/>
        </w:rPr>
        <w:t>研究生</w:t>
      </w:r>
      <w:r w:rsidR="00671D35" w:rsidRPr="008358D9">
        <w:rPr>
          <w:rFonts w:ascii="仿宋" w:eastAsia="仿宋" w:hAnsi="仿宋"/>
          <w:b/>
          <w:sz w:val="32"/>
          <w:szCs w:val="28"/>
        </w:rPr>
        <w:t>导师</w:t>
      </w:r>
      <w:r w:rsidRPr="008358D9">
        <w:rPr>
          <w:rFonts w:ascii="仿宋" w:eastAsia="仿宋" w:hAnsi="仿宋"/>
          <w:b/>
          <w:sz w:val="32"/>
          <w:szCs w:val="28"/>
        </w:rPr>
        <w:t>立德树人职责实施细则</w:t>
      </w:r>
    </w:p>
    <w:p w:rsidR="008962B8" w:rsidRPr="00FD59CE" w:rsidRDefault="008962B8" w:rsidP="008358D9">
      <w:pPr>
        <w:overflowPunct w:val="0"/>
        <w:spacing w:beforeLines="50" w:before="156" w:line="520" w:lineRule="exact"/>
        <w:ind w:firstLineChars="0" w:firstLine="0"/>
        <w:jc w:val="center"/>
        <w:rPr>
          <w:rFonts w:ascii="仿宋" w:eastAsia="仿宋" w:hAnsi="仿宋"/>
          <w:sz w:val="32"/>
          <w:szCs w:val="32"/>
        </w:rPr>
      </w:pPr>
      <w:r w:rsidRPr="00FD59CE">
        <w:rPr>
          <w:rFonts w:ascii="仿宋" w:eastAsia="仿宋" w:hAnsi="仿宋" w:hint="eastAsia"/>
          <w:sz w:val="32"/>
          <w:szCs w:val="32"/>
        </w:rPr>
        <w:t>（</w:t>
      </w:r>
      <w:r w:rsidR="000566ED" w:rsidRPr="00FD59CE">
        <w:rPr>
          <w:rFonts w:ascii="仿宋" w:eastAsia="仿宋" w:hAnsi="仿宋" w:hint="eastAsia"/>
          <w:sz w:val="32"/>
          <w:szCs w:val="32"/>
        </w:rPr>
        <w:t>征求意见</w:t>
      </w:r>
      <w:r w:rsidR="00D04163" w:rsidRPr="00FD59CE">
        <w:rPr>
          <w:rFonts w:ascii="仿宋" w:eastAsia="仿宋" w:hAnsi="仿宋" w:hint="eastAsia"/>
          <w:sz w:val="32"/>
          <w:szCs w:val="32"/>
        </w:rPr>
        <w:t>稿</w:t>
      </w:r>
      <w:r w:rsidRPr="00FD59CE">
        <w:rPr>
          <w:rFonts w:ascii="仿宋" w:eastAsia="仿宋" w:hAnsi="仿宋" w:hint="eastAsia"/>
          <w:sz w:val="32"/>
          <w:szCs w:val="32"/>
        </w:rPr>
        <w:t>）</w:t>
      </w:r>
    </w:p>
    <w:p w:rsidR="00D56F5F" w:rsidRPr="007F1CE9" w:rsidRDefault="00D56F5F" w:rsidP="00FD59CE">
      <w:pPr>
        <w:overflowPunct w:val="0"/>
        <w:spacing w:beforeLines="100" w:before="312" w:line="520" w:lineRule="exact"/>
        <w:ind w:firstLineChars="0" w:firstLine="0"/>
        <w:jc w:val="center"/>
        <w:rPr>
          <w:rFonts w:ascii="黑体" w:eastAsia="黑体" w:hAnsi="黑体"/>
          <w:szCs w:val="28"/>
        </w:rPr>
      </w:pPr>
      <w:r w:rsidRPr="007F1CE9">
        <w:rPr>
          <w:rFonts w:ascii="黑体" w:eastAsia="黑体" w:hAnsi="黑体" w:hint="eastAsia"/>
          <w:szCs w:val="28"/>
        </w:rPr>
        <w:t>第一章</w:t>
      </w:r>
      <w:r w:rsidRPr="007F1CE9">
        <w:rPr>
          <w:rFonts w:ascii="黑体" w:eastAsia="黑体" w:hAnsi="黑体"/>
          <w:szCs w:val="28"/>
        </w:rPr>
        <w:t xml:space="preserve">  总则</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第一条</w:t>
      </w:r>
      <w:r w:rsidR="002D5691">
        <w:rPr>
          <w:rFonts w:ascii="仿宋" w:eastAsia="仿宋" w:hAnsi="仿宋" w:hint="eastAsia"/>
          <w:b/>
          <w:szCs w:val="28"/>
        </w:rPr>
        <w:t xml:space="preserve"> </w:t>
      </w:r>
      <w:r w:rsidRPr="007F1CE9">
        <w:rPr>
          <w:rFonts w:ascii="仿宋" w:eastAsia="仿宋" w:hAnsi="仿宋"/>
          <w:szCs w:val="28"/>
        </w:rPr>
        <w:t>为全面贯彻党的教育方针，把立德树人作为</w:t>
      </w:r>
      <w:r w:rsidR="002D5691">
        <w:rPr>
          <w:rFonts w:ascii="仿宋" w:eastAsia="仿宋" w:hAnsi="仿宋" w:hint="eastAsia"/>
          <w:szCs w:val="28"/>
        </w:rPr>
        <w:t>研究生</w:t>
      </w:r>
      <w:r w:rsidRPr="007F1CE9">
        <w:rPr>
          <w:rFonts w:ascii="仿宋" w:eastAsia="仿宋" w:hAnsi="仿宋"/>
          <w:szCs w:val="28"/>
        </w:rPr>
        <w:t>导师</w:t>
      </w:r>
      <w:r w:rsidR="002D5691" w:rsidRPr="002D5691">
        <w:rPr>
          <w:rFonts w:ascii="仿宋" w:eastAsia="仿宋" w:hAnsi="仿宋"/>
          <w:szCs w:val="28"/>
        </w:rPr>
        <w:t>（以下简称导师）</w:t>
      </w:r>
      <w:r w:rsidRPr="007F1CE9">
        <w:rPr>
          <w:rFonts w:ascii="仿宋" w:eastAsia="仿宋" w:hAnsi="仿宋"/>
          <w:szCs w:val="28"/>
        </w:rPr>
        <w:t>的首要职责，落实全国教育大会精神和《教育部关于全面落实导师立德树人职责的意见》《江苏省学位委员会关于加强导师队伍建设的意见》《江苏省导师职业道德规范“十不准”</w:t>
      </w:r>
      <w:r w:rsidR="00724A2B">
        <w:rPr>
          <w:rFonts w:ascii="仿宋" w:eastAsia="仿宋" w:hAnsi="仿宋" w:hint="eastAsia"/>
          <w:szCs w:val="28"/>
        </w:rPr>
        <w:t>（试行）</w:t>
      </w:r>
      <w:r w:rsidRPr="007F1CE9">
        <w:rPr>
          <w:rFonts w:ascii="仿宋" w:eastAsia="仿宋" w:hAnsi="仿宋"/>
          <w:szCs w:val="28"/>
        </w:rPr>
        <w:t>》等文件要求，结合我校学位与研究生教育工作实际，制定本实施细则。</w:t>
      </w:r>
    </w:p>
    <w:p w:rsidR="00D56F5F" w:rsidRPr="007F1CE9" w:rsidRDefault="00D56F5F" w:rsidP="00897D21">
      <w:pPr>
        <w:overflowPunct w:val="0"/>
        <w:spacing w:beforeLines="50" w:before="156" w:afterLines="50" w:after="156" w:line="520" w:lineRule="exact"/>
        <w:ind w:firstLineChars="0" w:firstLine="0"/>
        <w:jc w:val="center"/>
        <w:rPr>
          <w:rFonts w:ascii="黑体" w:eastAsia="黑体" w:hAnsi="黑体"/>
          <w:szCs w:val="28"/>
        </w:rPr>
      </w:pPr>
      <w:r w:rsidRPr="007F1CE9">
        <w:rPr>
          <w:rFonts w:ascii="黑体" w:eastAsia="黑体" w:hAnsi="黑体" w:hint="eastAsia"/>
          <w:szCs w:val="28"/>
        </w:rPr>
        <w:t>第二章</w:t>
      </w:r>
      <w:r w:rsidRPr="007F1CE9">
        <w:rPr>
          <w:rFonts w:ascii="黑体" w:eastAsia="黑体" w:hAnsi="黑体"/>
          <w:szCs w:val="28"/>
        </w:rPr>
        <w:t xml:space="preserve">  导师基本素质要求</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第二条</w:t>
      </w:r>
      <w:r w:rsidRPr="007F1CE9">
        <w:rPr>
          <w:rFonts w:ascii="仿宋" w:eastAsia="仿宋" w:hAnsi="仿宋"/>
          <w:b/>
          <w:szCs w:val="28"/>
        </w:rPr>
        <w:t xml:space="preserve"> </w:t>
      </w:r>
      <w:r w:rsidRPr="004E499A">
        <w:rPr>
          <w:rFonts w:ascii="仿宋" w:eastAsia="仿宋" w:hAnsi="仿宋"/>
          <w:szCs w:val="28"/>
        </w:rPr>
        <w:t>政治素质过硬。</w:t>
      </w:r>
      <w:r w:rsidR="009840DD" w:rsidRPr="004E499A">
        <w:rPr>
          <w:rFonts w:ascii="仿宋" w:eastAsia="仿宋" w:hAnsi="仿宋" w:hint="eastAsia"/>
          <w:szCs w:val="28"/>
        </w:rPr>
        <w:t>导师要</w:t>
      </w:r>
      <w:r w:rsidRPr="004E499A">
        <w:rPr>
          <w:rFonts w:ascii="仿宋" w:eastAsia="仿宋" w:hAnsi="仿宋"/>
          <w:szCs w:val="28"/>
        </w:rPr>
        <w:t>坚</w:t>
      </w:r>
      <w:r w:rsidRPr="007F1CE9">
        <w:rPr>
          <w:rFonts w:ascii="仿宋" w:eastAsia="仿宋" w:hAnsi="仿宋"/>
          <w:szCs w:val="28"/>
        </w:rPr>
        <w:t>持正确的政治方向，贯彻党的教育方针，自觉维护祖国统一、民族团结，将思想教育与专业教育有机统一，成为社会主义核心价值观的坚定信仰者、积极传播者、模范实践者。</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第三条</w:t>
      </w:r>
      <w:r w:rsidRPr="007F1CE9">
        <w:rPr>
          <w:rFonts w:ascii="仿宋" w:eastAsia="仿宋" w:hAnsi="仿宋"/>
          <w:b/>
          <w:szCs w:val="28"/>
        </w:rPr>
        <w:t xml:space="preserve"> </w:t>
      </w:r>
      <w:r w:rsidRPr="004E499A">
        <w:rPr>
          <w:rFonts w:ascii="仿宋" w:eastAsia="仿宋" w:hAnsi="仿宋"/>
          <w:szCs w:val="28"/>
        </w:rPr>
        <w:t>师德师风高尚。</w:t>
      </w:r>
      <w:r w:rsidRPr="007F1CE9">
        <w:rPr>
          <w:rFonts w:ascii="仿宋" w:eastAsia="仿宋" w:hAnsi="仿宋"/>
          <w:szCs w:val="28"/>
        </w:rPr>
        <w:t xml:space="preserve">导师要模范遵守教师职业道德规范，为人师表，爱岗敬业，以正确的世界观、人生观、价值观教育和引导学生，用自己的思想、品行、学识和人格感染学生；遵守学术规范、恪守学术道德，自觉维护公平正义和风清气正的学术环境；有责任心和使命感，尽职尽责。 </w:t>
      </w:r>
    </w:p>
    <w:p w:rsidR="00D56F5F"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第四条</w:t>
      </w:r>
      <w:r w:rsidRPr="007F1CE9">
        <w:rPr>
          <w:rFonts w:ascii="仿宋" w:eastAsia="仿宋" w:hAnsi="仿宋"/>
          <w:b/>
          <w:szCs w:val="28"/>
        </w:rPr>
        <w:t xml:space="preserve"> </w:t>
      </w:r>
      <w:r w:rsidRPr="004E499A">
        <w:rPr>
          <w:rFonts w:ascii="仿宋" w:eastAsia="仿宋" w:hAnsi="仿宋"/>
          <w:szCs w:val="28"/>
        </w:rPr>
        <w:t>业务素质精湛。</w:t>
      </w:r>
      <w:r w:rsidR="009840DD" w:rsidRPr="009840DD">
        <w:rPr>
          <w:rFonts w:ascii="仿宋" w:eastAsia="仿宋" w:hAnsi="仿宋" w:hint="eastAsia"/>
          <w:szCs w:val="28"/>
        </w:rPr>
        <w:t>导师要</w:t>
      </w:r>
      <w:r w:rsidRPr="007F1CE9">
        <w:rPr>
          <w:rFonts w:ascii="仿宋" w:eastAsia="仿宋" w:hAnsi="仿宋"/>
          <w:szCs w:val="28"/>
        </w:rPr>
        <w:t>具有深厚的学术造诣和执着的学术追求，秉承先进教育理念，</w:t>
      </w:r>
      <w:r w:rsidR="000B01F3">
        <w:rPr>
          <w:rFonts w:ascii="仿宋" w:eastAsia="仿宋" w:hAnsi="仿宋" w:hint="eastAsia"/>
          <w:szCs w:val="28"/>
        </w:rPr>
        <w:t>关注学科前沿，创新教学模式，</w:t>
      </w:r>
      <w:r w:rsidRPr="007F1CE9">
        <w:rPr>
          <w:rFonts w:ascii="仿宋" w:eastAsia="仿宋" w:hAnsi="仿宋"/>
          <w:szCs w:val="28"/>
        </w:rPr>
        <w:t>不断提升</w:t>
      </w:r>
      <w:r w:rsidR="000B01F3">
        <w:rPr>
          <w:rFonts w:ascii="仿宋" w:eastAsia="仿宋" w:hAnsi="仿宋" w:hint="eastAsia"/>
          <w:szCs w:val="28"/>
        </w:rPr>
        <w:t>业务水平和指导</w:t>
      </w:r>
      <w:r w:rsidR="00946835">
        <w:rPr>
          <w:rFonts w:ascii="仿宋" w:eastAsia="仿宋" w:hAnsi="仿宋" w:hint="eastAsia"/>
          <w:szCs w:val="28"/>
        </w:rPr>
        <w:t>能力</w:t>
      </w:r>
      <w:r w:rsidRPr="007F1CE9">
        <w:rPr>
          <w:rFonts w:ascii="仿宋" w:eastAsia="仿宋" w:hAnsi="仿宋"/>
          <w:szCs w:val="28"/>
        </w:rPr>
        <w:t>，</w:t>
      </w:r>
      <w:r w:rsidR="009918D9">
        <w:rPr>
          <w:rFonts w:ascii="仿宋" w:eastAsia="仿宋" w:hAnsi="仿宋" w:hint="eastAsia"/>
          <w:szCs w:val="28"/>
        </w:rPr>
        <w:t>具有</w:t>
      </w:r>
      <w:r w:rsidRPr="007F1CE9">
        <w:rPr>
          <w:rFonts w:ascii="仿宋" w:eastAsia="仿宋" w:hAnsi="仿宋"/>
          <w:szCs w:val="28"/>
        </w:rPr>
        <w:t>指导研究生的学术水平和科研条件满足学校</w:t>
      </w:r>
      <w:r w:rsidR="009918D9">
        <w:rPr>
          <w:rFonts w:ascii="仿宋" w:eastAsia="仿宋" w:hAnsi="仿宋" w:hint="eastAsia"/>
          <w:szCs w:val="28"/>
        </w:rPr>
        <w:t>导师</w:t>
      </w:r>
      <w:r w:rsidRPr="007F1CE9">
        <w:rPr>
          <w:rFonts w:ascii="仿宋" w:eastAsia="仿宋" w:hAnsi="仿宋"/>
          <w:szCs w:val="28"/>
        </w:rPr>
        <w:t>遴选办法等</w:t>
      </w:r>
      <w:r w:rsidR="009918D9">
        <w:rPr>
          <w:rFonts w:ascii="仿宋" w:eastAsia="仿宋" w:hAnsi="仿宋" w:hint="eastAsia"/>
          <w:szCs w:val="28"/>
        </w:rPr>
        <w:t>方面的</w:t>
      </w:r>
      <w:r w:rsidRPr="007F1CE9">
        <w:rPr>
          <w:rFonts w:ascii="仿宋" w:eastAsia="仿宋" w:hAnsi="仿宋"/>
          <w:szCs w:val="28"/>
        </w:rPr>
        <w:t>文件</w:t>
      </w:r>
      <w:r w:rsidR="000B01F3">
        <w:rPr>
          <w:rFonts w:ascii="仿宋" w:eastAsia="仿宋" w:hAnsi="仿宋" w:hint="eastAsia"/>
          <w:szCs w:val="28"/>
        </w:rPr>
        <w:t>要求</w:t>
      </w:r>
      <w:r w:rsidRPr="007F1CE9">
        <w:rPr>
          <w:rFonts w:ascii="仿宋" w:eastAsia="仿宋" w:hAnsi="仿宋"/>
          <w:szCs w:val="28"/>
        </w:rPr>
        <w:t>。</w:t>
      </w:r>
    </w:p>
    <w:p w:rsidR="00D56F5F" w:rsidRPr="007F1CE9" w:rsidRDefault="00D56F5F" w:rsidP="00897D21">
      <w:pPr>
        <w:overflowPunct w:val="0"/>
        <w:spacing w:beforeLines="50" w:before="156" w:afterLines="50" w:after="156" w:line="520" w:lineRule="exact"/>
        <w:ind w:firstLineChars="0" w:firstLine="0"/>
        <w:jc w:val="center"/>
        <w:rPr>
          <w:rFonts w:ascii="黑体" w:eastAsia="黑体" w:hAnsi="黑体"/>
          <w:szCs w:val="28"/>
        </w:rPr>
      </w:pPr>
      <w:r w:rsidRPr="007F1CE9">
        <w:rPr>
          <w:rFonts w:ascii="黑体" w:eastAsia="黑体" w:hAnsi="黑体" w:hint="eastAsia"/>
          <w:szCs w:val="28"/>
        </w:rPr>
        <w:t>第三章</w:t>
      </w:r>
      <w:r w:rsidRPr="007F1CE9">
        <w:rPr>
          <w:rFonts w:ascii="黑体" w:eastAsia="黑体" w:hAnsi="黑体"/>
          <w:szCs w:val="28"/>
        </w:rPr>
        <w:t xml:space="preserve">  导师立德树人职责</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第五条</w:t>
      </w:r>
      <w:r w:rsidR="00D61B65">
        <w:rPr>
          <w:rFonts w:ascii="仿宋" w:eastAsia="仿宋" w:hAnsi="仿宋" w:hint="eastAsia"/>
          <w:b/>
          <w:szCs w:val="28"/>
        </w:rPr>
        <w:t xml:space="preserve"> </w:t>
      </w:r>
      <w:r w:rsidR="002D5691" w:rsidRPr="00D61B65">
        <w:rPr>
          <w:rFonts w:ascii="仿宋" w:eastAsia="仿宋" w:hAnsi="仿宋" w:hint="eastAsia"/>
          <w:szCs w:val="28"/>
        </w:rPr>
        <w:t>导师</w:t>
      </w:r>
      <w:r w:rsidR="002D5691" w:rsidRPr="00D61B65">
        <w:rPr>
          <w:rFonts w:ascii="仿宋" w:eastAsia="仿宋" w:hAnsi="仿宋"/>
          <w:szCs w:val="28"/>
        </w:rPr>
        <w:t>是研究生培养第一责任人</w:t>
      </w:r>
      <w:r w:rsidR="00D61B65" w:rsidRPr="00D61B65">
        <w:rPr>
          <w:rFonts w:ascii="仿宋" w:eastAsia="仿宋" w:hAnsi="仿宋" w:hint="eastAsia"/>
          <w:szCs w:val="28"/>
        </w:rPr>
        <w:t>，</w:t>
      </w:r>
      <w:r w:rsidR="00D61B65">
        <w:rPr>
          <w:rFonts w:ascii="仿宋" w:eastAsia="仿宋" w:hAnsi="仿宋" w:hint="eastAsia"/>
          <w:szCs w:val="28"/>
        </w:rPr>
        <w:t>是研究生培养的关键力量，</w:t>
      </w:r>
      <w:r w:rsidR="00D61B65" w:rsidRPr="00D61B65">
        <w:rPr>
          <w:rFonts w:ascii="仿宋" w:eastAsia="仿宋" w:hAnsi="仿宋" w:hint="eastAsia"/>
          <w:szCs w:val="28"/>
        </w:rPr>
        <w:t>肩负着培养国家高层次创新人才的使命与重任，</w:t>
      </w:r>
      <w:r w:rsidRPr="007F1CE9">
        <w:rPr>
          <w:rFonts w:ascii="仿宋" w:eastAsia="仿宋" w:hAnsi="仿宋"/>
          <w:szCs w:val="28"/>
        </w:rPr>
        <w:t>负有教书育人</w:t>
      </w:r>
      <w:r w:rsidR="00C21CE1">
        <w:rPr>
          <w:rFonts w:ascii="仿宋" w:eastAsia="仿宋" w:hAnsi="仿宋" w:hint="eastAsia"/>
          <w:szCs w:val="28"/>
        </w:rPr>
        <w:t>和</w:t>
      </w:r>
      <w:r w:rsidR="00C21CE1">
        <w:rPr>
          <w:rFonts w:ascii="仿宋" w:eastAsia="仿宋" w:hAnsi="仿宋" w:hint="eastAsia"/>
          <w:szCs w:val="28"/>
        </w:rPr>
        <w:lastRenderedPageBreak/>
        <w:t>立德树人的</w:t>
      </w:r>
      <w:r w:rsidRPr="007F1CE9">
        <w:rPr>
          <w:rFonts w:ascii="仿宋" w:eastAsia="仿宋" w:hAnsi="仿宋"/>
          <w:szCs w:val="28"/>
        </w:rPr>
        <w:t>双重职责</w:t>
      </w:r>
      <w:r w:rsidR="00DB729E">
        <w:rPr>
          <w:rFonts w:ascii="仿宋" w:eastAsia="仿宋" w:hAnsi="仿宋" w:hint="eastAsia"/>
          <w:szCs w:val="28"/>
        </w:rPr>
        <w:t>。</w:t>
      </w:r>
      <w:r w:rsidRPr="007F1CE9">
        <w:rPr>
          <w:rFonts w:ascii="仿宋" w:eastAsia="仿宋" w:hAnsi="仿宋"/>
          <w:szCs w:val="28"/>
        </w:rPr>
        <w:t>在学校“双一流”建设中，</w:t>
      </w:r>
      <w:r w:rsidR="00ED6E8D">
        <w:rPr>
          <w:rFonts w:ascii="仿宋" w:eastAsia="仿宋" w:hAnsi="仿宋" w:hint="eastAsia"/>
          <w:szCs w:val="28"/>
        </w:rPr>
        <w:t>导师</w:t>
      </w:r>
      <w:r w:rsidR="00D23ACB">
        <w:rPr>
          <w:rFonts w:ascii="仿宋" w:eastAsia="仿宋" w:hAnsi="仿宋" w:hint="eastAsia"/>
          <w:szCs w:val="28"/>
        </w:rPr>
        <w:t>要</w:t>
      </w:r>
      <w:r w:rsidRPr="007F1CE9">
        <w:rPr>
          <w:rFonts w:ascii="仿宋" w:eastAsia="仿宋" w:hAnsi="仿宋"/>
          <w:szCs w:val="28"/>
        </w:rPr>
        <w:t>围绕学校中心工作，以德立身、以德立学、以德施教。坚持教书和育人相统一，坚持言传和身教相统一，坚持潜心问道和关注社会相统一，坚持学术自由和学术规范相统一，遵循研究生教育规律，创新研究生指导方式，潜心研究生培养，做研究生成长成才的指导者和引路人，具体履行</w:t>
      </w:r>
      <w:r w:rsidR="00ED6E8D">
        <w:rPr>
          <w:rFonts w:ascii="仿宋" w:eastAsia="仿宋" w:hAnsi="仿宋" w:hint="eastAsia"/>
          <w:szCs w:val="28"/>
        </w:rPr>
        <w:t>如下</w:t>
      </w:r>
      <w:r w:rsidRPr="007F1CE9">
        <w:rPr>
          <w:rFonts w:ascii="仿宋" w:eastAsia="仿宋" w:hAnsi="仿宋"/>
          <w:szCs w:val="28"/>
        </w:rPr>
        <w:t>职责</w:t>
      </w:r>
      <w:r w:rsidR="00ED6E8D">
        <w:rPr>
          <w:rFonts w:ascii="仿宋" w:eastAsia="仿宋" w:hAnsi="仿宋" w:hint="eastAsia"/>
          <w:szCs w:val="28"/>
        </w:rPr>
        <w:t>。</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（一）提升研究生思想政治素质。</w:t>
      </w:r>
      <w:r w:rsidRPr="007F1CE9">
        <w:rPr>
          <w:rFonts w:ascii="仿宋" w:eastAsia="仿宋" w:hAnsi="仿宋" w:hint="eastAsia"/>
          <w:szCs w:val="28"/>
        </w:rPr>
        <w:t>导师要在研究生学术活动中融入思想政治教育内容，促进研究生学术科研能力和思想道德素质同步提高。要积极引导研究生</w:t>
      </w:r>
      <w:r w:rsidR="00872194" w:rsidRPr="00872194">
        <w:rPr>
          <w:rFonts w:ascii="仿宋" w:eastAsia="仿宋" w:hAnsi="仿宋" w:hint="eastAsia"/>
          <w:szCs w:val="28"/>
        </w:rPr>
        <w:t>正确认识世界和中国发展大势</w:t>
      </w:r>
      <w:r w:rsidR="00872194" w:rsidRPr="00872194">
        <w:rPr>
          <w:rFonts w:ascii="仿宋" w:eastAsia="仿宋" w:hAnsi="仿宋"/>
          <w:szCs w:val="28"/>
        </w:rPr>
        <w:t>,正确认识中国特色和国际比较,正确认识时代责任和历史使命,正确认识远大抱负和脚踏实地</w:t>
      </w:r>
      <w:r w:rsidR="00DF36B8">
        <w:rPr>
          <w:rFonts w:ascii="仿宋" w:eastAsia="仿宋" w:hAnsi="仿宋" w:hint="eastAsia"/>
          <w:szCs w:val="28"/>
        </w:rPr>
        <w:t>；</w:t>
      </w:r>
      <w:r w:rsidR="00BA5645" w:rsidRPr="007F1CE9">
        <w:rPr>
          <w:rFonts w:ascii="仿宋" w:eastAsia="仿宋" w:hAnsi="仿宋" w:hint="eastAsia"/>
          <w:szCs w:val="28"/>
        </w:rPr>
        <w:t>积极</w:t>
      </w:r>
      <w:r w:rsidR="00BA5645">
        <w:rPr>
          <w:rFonts w:ascii="仿宋" w:eastAsia="仿宋" w:hAnsi="仿宋" w:hint="eastAsia"/>
          <w:szCs w:val="28"/>
        </w:rPr>
        <w:t>引导研究生</w:t>
      </w:r>
      <w:r w:rsidRPr="007F1CE9">
        <w:rPr>
          <w:rFonts w:ascii="仿宋" w:eastAsia="仿宋" w:hAnsi="仿宋" w:hint="eastAsia"/>
          <w:szCs w:val="28"/>
        </w:rPr>
        <w:t>坚持社会主义核心价值观，树立正确</w:t>
      </w:r>
      <w:r w:rsidR="00086FEF">
        <w:rPr>
          <w:rFonts w:ascii="仿宋" w:eastAsia="仿宋" w:hAnsi="仿宋" w:hint="eastAsia"/>
          <w:szCs w:val="28"/>
        </w:rPr>
        <w:t>的</w:t>
      </w:r>
      <w:r w:rsidRPr="007F1CE9">
        <w:rPr>
          <w:rFonts w:ascii="仿宋" w:eastAsia="仿宋" w:hAnsi="仿宋" w:hint="eastAsia"/>
          <w:szCs w:val="28"/>
        </w:rPr>
        <w:t>世界观、人生观</w:t>
      </w:r>
      <w:r w:rsidR="00DF36B8">
        <w:rPr>
          <w:rFonts w:ascii="仿宋" w:eastAsia="仿宋" w:hAnsi="仿宋" w:hint="eastAsia"/>
          <w:szCs w:val="28"/>
        </w:rPr>
        <w:t>和</w:t>
      </w:r>
      <w:r w:rsidRPr="007F1CE9">
        <w:rPr>
          <w:rFonts w:ascii="仿宋" w:eastAsia="仿宋" w:hAnsi="仿宋" w:hint="eastAsia"/>
          <w:szCs w:val="28"/>
        </w:rPr>
        <w:t>价值观，培养研究生健全的人格品质</w:t>
      </w:r>
      <w:r w:rsidR="00DF36B8">
        <w:rPr>
          <w:rFonts w:ascii="仿宋" w:eastAsia="仿宋" w:hAnsi="仿宋" w:hint="eastAsia"/>
          <w:szCs w:val="28"/>
        </w:rPr>
        <w:t>；</w:t>
      </w:r>
      <w:r w:rsidRPr="007F1CE9">
        <w:rPr>
          <w:rFonts w:ascii="仿宋" w:eastAsia="仿宋" w:hAnsi="仿宋" w:hint="eastAsia"/>
          <w:szCs w:val="28"/>
        </w:rPr>
        <w:t>要及时了解研究生的思想动态，培养研究生</w:t>
      </w:r>
      <w:r w:rsidR="00DF36B8">
        <w:rPr>
          <w:rFonts w:ascii="仿宋" w:eastAsia="仿宋" w:hAnsi="仿宋" w:hint="eastAsia"/>
          <w:szCs w:val="28"/>
        </w:rPr>
        <w:t>的</w:t>
      </w:r>
      <w:r w:rsidRPr="007F1CE9">
        <w:rPr>
          <w:rFonts w:ascii="仿宋" w:eastAsia="仿宋" w:hAnsi="仿宋" w:hint="eastAsia"/>
          <w:szCs w:val="28"/>
        </w:rPr>
        <w:t>家国情怀和社会责任感。</w:t>
      </w:r>
    </w:p>
    <w:p w:rsidR="00D56F5F" w:rsidRPr="004E499A"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（二）指导研究生恪守学术道德规范。</w:t>
      </w:r>
      <w:r w:rsidRPr="007F1CE9">
        <w:rPr>
          <w:rFonts w:ascii="仿宋" w:eastAsia="仿宋" w:hAnsi="仿宋" w:hint="eastAsia"/>
          <w:szCs w:val="28"/>
        </w:rPr>
        <w:t>导师要引导研究生自觉遵守科研诚信与学术道德，维护学术事业的神圣性、纯洁性与严肃性，杜绝抄袭剽窃、试验造假、篡改数据、论文买卖、代写论文等学术不端行为；在研究生培养的各个环</w:t>
      </w:r>
      <w:r w:rsidRPr="004E499A">
        <w:rPr>
          <w:rFonts w:ascii="仿宋" w:eastAsia="仿宋" w:hAnsi="仿宋" w:hint="eastAsia"/>
          <w:szCs w:val="28"/>
        </w:rPr>
        <w:t>节，强化学术规范训练，提升学术道德涵养；对研究生的科研成果和学位论文承担审核责任，根据实际贡献实事求是地进行成果署名</w:t>
      </w:r>
      <w:r w:rsidR="00BA5645" w:rsidRPr="004E499A">
        <w:rPr>
          <w:rFonts w:ascii="仿宋" w:eastAsia="仿宋" w:hAnsi="仿宋" w:hint="eastAsia"/>
          <w:szCs w:val="28"/>
        </w:rPr>
        <w:t>；加强在研究生申请奖助学金、学业鉴定等过程中对思想道德表现的审核。</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（三）培养研究生学术和实践创新能力。</w:t>
      </w:r>
      <w:r w:rsidRPr="007F1CE9">
        <w:rPr>
          <w:rFonts w:ascii="仿宋" w:eastAsia="仿宋" w:hAnsi="仿宋" w:hint="eastAsia"/>
          <w:szCs w:val="28"/>
        </w:rPr>
        <w:t>导师要定期与研究生沟通交流，强化学术指导，支持研究生积极参加国内外学术交流，引导研究生在学术前沿开展创新研究，培养研究生提出问题、分析问题和解决问题的能力；要鼓励研究生积极参加专业实践活动、社会实践服务，支持和指导研究生将科研成果转化应用，推动产学研用紧密结合，提升研究生的创新创业能力。</w:t>
      </w:r>
    </w:p>
    <w:p w:rsidR="00A8344A" w:rsidRPr="007F1CE9" w:rsidRDefault="00D56F5F" w:rsidP="00A8344A">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lastRenderedPageBreak/>
        <w:t>（四）优化研究生培养条件。</w:t>
      </w:r>
      <w:r w:rsidRPr="007F1CE9">
        <w:rPr>
          <w:rFonts w:ascii="仿宋" w:eastAsia="仿宋" w:hAnsi="仿宋" w:hint="eastAsia"/>
          <w:szCs w:val="28"/>
        </w:rPr>
        <w:t>导师要为研究生学习和成长创造必要的科研和生活条件并提供相应的经费支持</w:t>
      </w:r>
      <w:r w:rsidRPr="001875CD">
        <w:rPr>
          <w:rFonts w:ascii="仿宋" w:eastAsia="仿宋" w:hAnsi="仿宋" w:hint="eastAsia"/>
          <w:szCs w:val="28"/>
        </w:rPr>
        <w:t>，按</w:t>
      </w:r>
      <w:r w:rsidR="006F13D4">
        <w:rPr>
          <w:rFonts w:ascii="仿宋" w:eastAsia="仿宋" w:hAnsi="仿宋" w:hint="eastAsia"/>
          <w:szCs w:val="28"/>
        </w:rPr>
        <w:t>照</w:t>
      </w:r>
      <w:r w:rsidRPr="001875CD">
        <w:rPr>
          <w:rFonts w:ascii="仿宋" w:eastAsia="仿宋" w:hAnsi="仿宋" w:hint="eastAsia"/>
          <w:szCs w:val="28"/>
        </w:rPr>
        <w:t>学校要求，</w:t>
      </w:r>
      <w:r w:rsidR="00BA5645" w:rsidRPr="001875CD">
        <w:rPr>
          <w:rFonts w:ascii="仿宋" w:eastAsia="仿宋" w:hAnsi="仿宋" w:hint="eastAsia"/>
          <w:szCs w:val="28"/>
        </w:rPr>
        <w:t>认真参与研究生奖助学金评定及“三助”等相关资助工作，确保研究生资助工作的公平公正</w:t>
      </w:r>
      <w:r w:rsidRPr="001875CD">
        <w:rPr>
          <w:rFonts w:ascii="仿宋" w:eastAsia="仿宋" w:hAnsi="仿宋" w:hint="eastAsia"/>
          <w:szCs w:val="28"/>
        </w:rPr>
        <w:t>；加强研究生科研方法指导，</w:t>
      </w:r>
      <w:r w:rsidR="00872194" w:rsidRPr="001875CD">
        <w:rPr>
          <w:rFonts w:ascii="仿宋" w:eastAsia="仿宋" w:hAnsi="仿宋" w:hint="eastAsia"/>
          <w:szCs w:val="28"/>
        </w:rPr>
        <w:t>激励</w:t>
      </w:r>
      <w:r w:rsidRPr="001875CD">
        <w:rPr>
          <w:rFonts w:ascii="仿宋" w:eastAsia="仿宋" w:hAnsi="仿宋" w:hint="eastAsia"/>
          <w:szCs w:val="28"/>
        </w:rPr>
        <w:t>研究生</w:t>
      </w:r>
      <w:r w:rsidR="00872194" w:rsidRPr="001875CD">
        <w:rPr>
          <w:rFonts w:ascii="仿宋" w:eastAsia="仿宋" w:hAnsi="仿宋" w:hint="eastAsia"/>
          <w:szCs w:val="28"/>
        </w:rPr>
        <w:t>主动</w:t>
      </w:r>
      <w:r w:rsidRPr="001875CD">
        <w:rPr>
          <w:rFonts w:ascii="仿宋" w:eastAsia="仿宋" w:hAnsi="仿宋" w:hint="eastAsia"/>
          <w:szCs w:val="28"/>
        </w:rPr>
        <w:t>参与课题研究。</w:t>
      </w:r>
      <w:r w:rsidR="00A8344A" w:rsidRPr="001875CD">
        <w:rPr>
          <w:rFonts w:ascii="仿宋" w:eastAsia="仿宋" w:hAnsi="仿宋"/>
          <w:szCs w:val="28"/>
        </w:rPr>
        <w:t>导师应安排落实好其出差、出国（境）等</w:t>
      </w:r>
      <w:r w:rsidR="00A8344A" w:rsidRPr="007F1CE9">
        <w:rPr>
          <w:rFonts w:ascii="仿宋" w:eastAsia="仿宋" w:hAnsi="仿宋"/>
          <w:szCs w:val="28"/>
        </w:rPr>
        <w:t>离校期间对研究生的指导工作，确保培养过程和培养质量不受影响。</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（五）注重研究生培养过程管理。</w:t>
      </w:r>
      <w:r w:rsidR="00824E8A" w:rsidRPr="007F1CE9">
        <w:rPr>
          <w:rFonts w:ascii="仿宋" w:eastAsia="仿宋" w:hAnsi="仿宋" w:hint="eastAsia"/>
          <w:szCs w:val="28"/>
        </w:rPr>
        <w:t>导师要</w:t>
      </w:r>
      <w:r w:rsidRPr="007F1CE9">
        <w:rPr>
          <w:rFonts w:ascii="仿宋" w:eastAsia="仿宋" w:hAnsi="仿宋" w:hint="eastAsia"/>
          <w:szCs w:val="28"/>
        </w:rPr>
        <w:t>参与制定或修订本学科发展规划和研究生培养方案，按照因材施教和个性化培养理念，指导研究生制定个人培养计划，注重课程教学，突出社会责任、创新能力、实践能力的培养，</w:t>
      </w:r>
      <w:r w:rsidR="006201A9">
        <w:rPr>
          <w:rFonts w:ascii="仿宋" w:eastAsia="仿宋" w:hAnsi="仿宋" w:hint="eastAsia"/>
          <w:szCs w:val="28"/>
        </w:rPr>
        <w:t>激发个人潜力、提高团队意识，增强沟通能力</w:t>
      </w:r>
      <w:r w:rsidR="009840DD">
        <w:rPr>
          <w:rFonts w:ascii="仿宋" w:eastAsia="仿宋" w:hAnsi="仿宋" w:hint="eastAsia"/>
          <w:szCs w:val="28"/>
        </w:rPr>
        <w:t>；</w:t>
      </w:r>
      <w:r w:rsidRPr="007F1CE9">
        <w:rPr>
          <w:rFonts w:ascii="仿宋" w:eastAsia="仿宋" w:hAnsi="仿宋" w:hint="eastAsia"/>
          <w:szCs w:val="28"/>
        </w:rPr>
        <w:t>督促研究生按时完成课程学习，严格考核研究生各个必修环节</w:t>
      </w:r>
      <w:r w:rsidR="008358D9">
        <w:rPr>
          <w:rFonts w:ascii="仿宋" w:eastAsia="仿宋" w:hAnsi="仿宋" w:hint="eastAsia"/>
          <w:szCs w:val="28"/>
        </w:rPr>
        <w:t>；</w:t>
      </w:r>
      <w:r w:rsidR="008358D9" w:rsidRPr="006C1318">
        <w:rPr>
          <w:rFonts w:ascii="仿宋" w:eastAsia="仿宋" w:hAnsi="仿宋" w:hint="eastAsia"/>
          <w:szCs w:val="28"/>
        </w:rPr>
        <w:t>定期组织研究生参加学术研讨活动或研究工作报告会，</w:t>
      </w:r>
      <w:r w:rsidR="008358D9" w:rsidRPr="006C1318">
        <w:rPr>
          <w:rFonts w:ascii="仿宋" w:eastAsia="仿宋" w:hAnsi="仿宋"/>
          <w:szCs w:val="28"/>
        </w:rPr>
        <w:t>及时检查研究生科学研究和学位论文进展情况</w:t>
      </w:r>
      <w:r w:rsidR="008358D9">
        <w:rPr>
          <w:rFonts w:ascii="仿宋" w:eastAsia="仿宋" w:hAnsi="仿宋" w:hint="eastAsia"/>
          <w:szCs w:val="28"/>
        </w:rPr>
        <w:t>，</w:t>
      </w:r>
      <w:r w:rsidRPr="007F1CE9">
        <w:rPr>
          <w:rFonts w:ascii="仿宋" w:eastAsia="仿宋" w:hAnsi="仿宋" w:hint="eastAsia"/>
          <w:szCs w:val="28"/>
        </w:rPr>
        <w:t>统筹安排研究生理论学习和科研实践，全过程、全方位引领研究生成长成才</w:t>
      </w:r>
      <w:r w:rsidR="00824E8A" w:rsidRPr="007F1CE9">
        <w:rPr>
          <w:rFonts w:ascii="仿宋" w:eastAsia="仿宋" w:hAnsi="仿宋" w:hint="eastAsia"/>
          <w:szCs w:val="28"/>
        </w:rPr>
        <w:t>。</w:t>
      </w:r>
    </w:p>
    <w:p w:rsidR="00D56F5F" w:rsidRPr="007F1CE9" w:rsidRDefault="00D56F5F" w:rsidP="006C1318">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（六）注重研究生人文关怀。</w:t>
      </w:r>
      <w:r w:rsidRPr="007F1CE9">
        <w:rPr>
          <w:rFonts w:ascii="仿宋" w:eastAsia="仿宋" w:hAnsi="仿宋" w:hint="eastAsia"/>
          <w:szCs w:val="28"/>
        </w:rPr>
        <w:t>导师要</w:t>
      </w:r>
      <w:r w:rsidR="00C43780">
        <w:rPr>
          <w:rFonts w:ascii="仿宋" w:eastAsia="仿宋" w:hAnsi="仿宋" w:hint="eastAsia"/>
          <w:szCs w:val="28"/>
        </w:rPr>
        <w:t>加强人文关怀和心理疏导，加强校规校纪教育，</w:t>
      </w:r>
      <w:r w:rsidR="00C43780" w:rsidRPr="006C1318">
        <w:rPr>
          <w:rFonts w:ascii="仿宋" w:eastAsia="仿宋" w:hAnsi="仿宋" w:hint="eastAsia"/>
          <w:szCs w:val="28"/>
        </w:rPr>
        <w:t>把解决思想问题同解决实际问题结合起来，</w:t>
      </w:r>
      <w:r w:rsidRPr="007F1CE9">
        <w:rPr>
          <w:rFonts w:ascii="仿宋" w:eastAsia="仿宋" w:hAnsi="仿宋" w:hint="eastAsia"/>
          <w:szCs w:val="28"/>
        </w:rPr>
        <w:t>定期与研</w:t>
      </w:r>
      <w:r w:rsidRPr="006C1318">
        <w:rPr>
          <w:rFonts w:ascii="仿宋" w:eastAsia="仿宋" w:hAnsi="仿宋" w:hint="eastAsia"/>
          <w:szCs w:val="28"/>
        </w:rPr>
        <w:t>究生</w:t>
      </w:r>
      <w:r w:rsidR="00047CD6" w:rsidRPr="006C1318">
        <w:rPr>
          <w:rFonts w:ascii="仿宋" w:eastAsia="仿宋" w:hAnsi="仿宋" w:cs="仿宋_GB2312" w:hint="eastAsia"/>
          <w:sz w:val="30"/>
          <w:szCs w:val="30"/>
        </w:rPr>
        <w:t>通过</w:t>
      </w:r>
      <w:r w:rsidR="00047CD6" w:rsidRPr="006C1318">
        <w:rPr>
          <w:rFonts w:ascii="仿宋" w:eastAsia="仿宋" w:hAnsi="仿宋" w:cs="仿宋_GB2312" w:hint="eastAsia"/>
          <w:bCs/>
          <w:sz w:val="30"/>
          <w:szCs w:val="30"/>
        </w:rPr>
        <w:t>谈心谈话等多种途径，</w:t>
      </w:r>
      <w:r w:rsidR="00DE6052" w:rsidRPr="006C1318">
        <w:rPr>
          <w:rFonts w:ascii="仿宋" w:eastAsia="仿宋" w:hAnsi="仿宋" w:cs="仿宋_GB2312" w:hint="eastAsia"/>
          <w:bCs/>
          <w:sz w:val="30"/>
          <w:szCs w:val="30"/>
        </w:rPr>
        <w:t>加强与研究生的交流与沟通，建立良好的师生互动机制</w:t>
      </w:r>
      <w:r w:rsidR="00C43780">
        <w:rPr>
          <w:rFonts w:ascii="仿宋" w:eastAsia="仿宋" w:hAnsi="仿宋" w:cs="仿宋_GB2312" w:hint="eastAsia"/>
          <w:bCs/>
          <w:sz w:val="30"/>
          <w:szCs w:val="30"/>
        </w:rPr>
        <w:t>，</w:t>
      </w:r>
      <w:r w:rsidRPr="006C1318">
        <w:rPr>
          <w:rFonts w:ascii="仿宋" w:eastAsia="仿宋" w:hAnsi="仿宋"/>
          <w:szCs w:val="28"/>
        </w:rPr>
        <w:t>关注研究生的学业压力，营造良好的学习</w:t>
      </w:r>
      <w:r w:rsidRPr="008358D9">
        <w:rPr>
          <w:rFonts w:ascii="仿宋" w:eastAsia="仿宋" w:hAnsi="仿宋"/>
          <w:szCs w:val="28"/>
        </w:rPr>
        <w:t>氛围，</w:t>
      </w:r>
      <w:r w:rsidR="008358D9">
        <w:rPr>
          <w:rFonts w:ascii="仿宋" w:eastAsia="仿宋" w:hAnsi="仿宋" w:hint="eastAsia"/>
          <w:szCs w:val="28"/>
        </w:rPr>
        <w:t>提供相应的支持和鼓励；</w:t>
      </w:r>
      <w:r w:rsidRPr="006C1318">
        <w:rPr>
          <w:rFonts w:ascii="仿宋" w:eastAsia="仿宋" w:hAnsi="仿宋"/>
          <w:szCs w:val="28"/>
        </w:rPr>
        <w:t>关注研究生的就业压力，引导研究生树立正确的择业就业观，指导研究生制定切实可行的职业生涯规划，并提供力所能及的就业创业帮助</w:t>
      </w:r>
      <w:r w:rsidR="00472923">
        <w:rPr>
          <w:rFonts w:ascii="仿宋" w:eastAsia="仿宋" w:hAnsi="仿宋" w:hint="eastAsia"/>
          <w:szCs w:val="28"/>
        </w:rPr>
        <w:t>；</w:t>
      </w:r>
      <w:r w:rsidRPr="006C1318">
        <w:rPr>
          <w:rFonts w:ascii="仿宋" w:eastAsia="仿宋" w:hAnsi="仿宋"/>
          <w:szCs w:val="28"/>
        </w:rPr>
        <w:t>关心研究生生活和身心健康，</w:t>
      </w:r>
      <w:r w:rsidR="00E5650E" w:rsidRPr="006C1318">
        <w:rPr>
          <w:rFonts w:ascii="仿宋" w:eastAsia="仿宋" w:hAnsi="仿宋" w:hint="eastAsia"/>
          <w:szCs w:val="28"/>
        </w:rPr>
        <w:t>特别</w:t>
      </w:r>
      <w:r w:rsidR="00DE6052" w:rsidRPr="006C1318">
        <w:rPr>
          <w:rFonts w:ascii="仿宋" w:eastAsia="仿宋" w:hAnsi="仿宋" w:hint="eastAsia"/>
          <w:szCs w:val="28"/>
        </w:rPr>
        <w:t>加强对研究生的心理状态、人际关系和闲暇交往等的关注关心，</w:t>
      </w:r>
      <w:r w:rsidRPr="006C1318">
        <w:rPr>
          <w:rFonts w:ascii="仿宋" w:eastAsia="仿宋" w:hAnsi="仿宋"/>
          <w:szCs w:val="28"/>
        </w:rPr>
        <w:t>不断提升研究生敢于面对困难挫</w:t>
      </w:r>
      <w:r w:rsidRPr="007F1CE9">
        <w:rPr>
          <w:rFonts w:ascii="仿宋" w:eastAsia="仿宋" w:hAnsi="仿宋"/>
          <w:szCs w:val="28"/>
        </w:rPr>
        <w:t>折的良好心理</w:t>
      </w:r>
      <w:r w:rsidRPr="007F1CE9">
        <w:rPr>
          <w:rFonts w:ascii="仿宋" w:eastAsia="仿宋" w:hAnsi="仿宋" w:hint="eastAsia"/>
          <w:szCs w:val="28"/>
        </w:rPr>
        <w:t>素质。</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w:t>
      </w:r>
      <w:r w:rsidR="00A8344A">
        <w:rPr>
          <w:rFonts w:ascii="仿宋" w:eastAsia="仿宋" w:hAnsi="仿宋" w:hint="eastAsia"/>
          <w:b/>
          <w:szCs w:val="28"/>
        </w:rPr>
        <w:t>七</w:t>
      </w:r>
      <w:r w:rsidRPr="007F1CE9">
        <w:rPr>
          <w:rFonts w:ascii="仿宋" w:eastAsia="仿宋" w:hAnsi="仿宋" w:hint="eastAsia"/>
          <w:b/>
          <w:szCs w:val="28"/>
        </w:rPr>
        <w:t>）加强研究生教育教学研究。</w:t>
      </w:r>
      <w:r w:rsidRPr="007F1CE9">
        <w:rPr>
          <w:rFonts w:ascii="仿宋" w:eastAsia="仿宋" w:hAnsi="仿宋" w:hint="eastAsia"/>
          <w:szCs w:val="28"/>
        </w:rPr>
        <w:t>导师要主动学习有关研究生教育方针政策和相关理论知识，自主参与学科建设和研究生教育改革研究；认真完成课程教学任务，善于将本学科最新研究成果融入教学内</w:t>
      </w:r>
      <w:r w:rsidRPr="007F1CE9">
        <w:rPr>
          <w:rFonts w:ascii="仿宋" w:eastAsia="仿宋" w:hAnsi="仿宋" w:hint="eastAsia"/>
          <w:szCs w:val="28"/>
        </w:rPr>
        <w:lastRenderedPageBreak/>
        <w:t>容和指导工作中</w:t>
      </w:r>
      <w:r w:rsidRPr="007F1CE9">
        <w:rPr>
          <w:rFonts w:ascii="仿宋" w:eastAsia="仿宋" w:hAnsi="仿宋"/>
          <w:szCs w:val="28"/>
        </w:rPr>
        <w:t>;善于运用信息化手段，大力加强课程建设，积极推进教学改革，</w:t>
      </w:r>
      <w:r w:rsidRPr="000E0999">
        <w:rPr>
          <w:rFonts w:ascii="仿宋" w:eastAsia="仿宋" w:hAnsi="仿宋"/>
          <w:szCs w:val="28"/>
        </w:rPr>
        <w:t>不断探索研究生教育规律。</w:t>
      </w:r>
    </w:p>
    <w:p w:rsidR="00D56F5F" w:rsidRPr="007F1CE9" w:rsidRDefault="00D56F5F" w:rsidP="00897D21">
      <w:pPr>
        <w:overflowPunct w:val="0"/>
        <w:spacing w:beforeLines="50" w:before="156" w:afterLines="50" w:after="156" w:line="520" w:lineRule="exact"/>
        <w:ind w:firstLineChars="0" w:firstLine="0"/>
        <w:jc w:val="center"/>
        <w:rPr>
          <w:rFonts w:ascii="黑体" w:eastAsia="黑体" w:hAnsi="黑体"/>
          <w:szCs w:val="28"/>
        </w:rPr>
      </w:pPr>
      <w:r w:rsidRPr="007F1CE9">
        <w:rPr>
          <w:rFonts w:ascii="黑体" w:eastAsia="黑体" w:hAnsi="黑体" w:hint="eastAsia"/>
          <w:szCs w:val="28"/>
        </w:rPr>
        <w:t>第四章</w:t>
      </w:r>
      <w:r w:rsidRPr="007F1CE9">
        <w:rPr>
          <w:rFonts w:ascii="黑体" w:eastAsia="黑体" w:hAnsi="黑体"/>
          <w:szCs w:val="28"/>
        </w:rPr>
        <w:t xml:space="preserve"> 禁行行为</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第六条</w:t>
      </w:r>
      <w:r w:rsidRPr="007F1CE9">
        <w:rPr>
          <w:rFonts w:ascii="仿宋" w:eastAsia="仿宋" w:hAnsi="仿宋"/>
          <w:szCs w:val="28"/>
        </w:rPr>
        <w:t xml:space="preserve"> 导师应模范遵守江苏省</w:t>
      </w:r>
      <w:r w:rsidR="009840DD">
        <w:rPr>
          <w:rFonts w:ascii="仿宋" w:eastAsia="仿宋" w:hAnsi="仿宋" w:hint="eastAsia"/>
          <w:szCs w:val="28"/>
        </w:rPr>
        <w:t>研究生</w:t>
      </w:r>
      <w:r w:rsidRPr="007F1CE9">
        <w:rPr>
          <w:rFonts w:ascii="仿宋" w:eastAsia="仿宋" w:hAnsi="仿宋"/>
          <w:szCs w:val="28"/>
        </w:rPr>
        <w:t>导师职业道德规范“十不准”</w:t>
      </w:r>
      <w:r w:rsidR="00724A2B">
        <w:rPr>
          <w:rFonts w:ascii="仿宋" w:eastAsia="仿宋" w:hAnsi="仿宋" w:hint="eastAsia"/>
          <w:szCs w:val="28"/>
        </w:rPr>
        <w:t>（试行）</w:t>
      </w:r>
      <w:r w:rsidR="00ED6E8D">
        <w:rPr>
          <w:rFonts w:ascii="仿宋" w:eastAsia="仿宋" w:hAnsi="仿宋" w:hint="eastAsia"/>
          <w:szCs w:val="28"/>
        </w:rPr>
        <w:t>。</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（一）不准讲授违反我国法律法规与社会主义核心价值观的内容、发表违背党的路线方针政策及有损党和国家声誉的负面和消极言论。</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（二）不准发生学术不端行为、纵容所指导的研究生发生学术不端行为。</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（三）不准在招生中以权谋私、徇私舞弊，组织或参与任何有可能影响到研究生招生公平公正的辅导或培训活动。</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（四）不准挂名为他人招生、以他人名义招生，或者非客观原因不履行实际指导责任。</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（五）不准疏于指导、放任管理，长时间不指导研究生的学术活动、不回复研究生的学业询问和论文审阅诉求。</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（六）不准签署虚假意见，违规委托他人填写各环节的鉴定意见或评审意见。</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（七）不准以研究生名义虚报、冒领助研津贴，违规故意迟发、克扣研究生助研津贴。</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（八）不准侵犯研究生学术权益，在有关学术成果中强行安排无关人员署名，或不按实际贡献排序署名。</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（九）不准违反培养单位有关规定，让研究生承担科研活动、学术交流、社会实践、学位论文评审或者答辩等相关费用。</w:t>
      </w:r>
    </w:p>
    <w:p w:rsidR="00D56F5F" w:rsidRPr="007F1CE9" w:rsidRDefault="00D56F5F" w:rsidP="00897D21">
      <w:pPr>
        <w:overflowPunct w:val="0"/>
        <w:spacing w:line="520" w:lineRule="exact"/>
        <w:ind w:firstLine="560"/>
        <w:jc w:val="both"/>
        <w:rPr>
          <w:rFonts w:ascii="仿宋" w:eastAsia="仿宋" w:hAnsi="仿宋"/>
          <w:szCs w:val="28"/>
        </w:rPr>
      </w:pPr>
      <w:r w:rsidRPr="007F1CE9">
        <w:rPr>
          <w:rFonts w:ascii="仿宋" w:eastAsia="仿宋" w:hAnsi="仿宋" w:hint="eastAsia"/>
          <w:szCs w:val="28"/>
        </w:rPr>
        <w:t>（十）不准安排研究生承担属于私人领域和家庭生活的事务，或强行安排研究生在与自己有利益关联的单位从事与学业无关的劳动。</w:t>
      </w:r>
    </w:p>
    <w:p w:rsidR="00D56F5F" w:rsidRPr="007F1CE9" w:rsidRDefault="00D56F5F" w:rsidP="00897D21">
      <w:pPr>
        <w:overflowPunct w:val="0"/>
        <w:spacing w:beforeLines="50" w:before="156" w:afterLines="50" w:after="156" w:line="520" w:lineRule="exact"/>
        <w:ind w:firstLineChars="0" w:firstLine="0"/>
        <w:jc w:val="center"/>
        <w:rPr>
          <w:rFonts w:ascii="黑体" w:eastAsia="黑体" w:hAnsi="黑体"/>
          <w:szCs w:val="28"/>
        </w:rPr>
      </w:pPr>
      <w:r w:rsidRPr="007F1CE9">
        <w:rPr>
          <w:rFonts w:ascii="黑体" w:eastAsia="黑体" w:hAnsi="黑体" w:hint="eastAsia"/>
          <w:szCs w:val="28"/>
        </w:rPr>
        <w:lastRenderedPageBreak/>
        <w:t>第五章</w:t>
      </w:r>
      <w:r w:rsidR="00DD46EA" w:rsidRPr="007F1CE9">
        <w:rPr>
          <w:rFonts w:ascii="黑体" w:eastAsia="黑体" w:hAnsi="黑体" w:hint="eastAsia"/>
          <w:szCs w:val="28"/>
        </w:rPr>
        <w:t xml:space="preserve"> </w:t>
      </w:r>
      <w:r w:rsidR="001C226A">
        <w:rPr>
          <w:rFonts w:ascii="黑体" w:eastAsia="黑体" w:hAnsi="黑体" w:hint="eastAsia"/>
          <w:szCs w:val="28"/>
        </w:rPr>
        <w:t>考核</w:t>
      </w:r>
      <w:r w:rsidR="00DD46EA" w:rsidRPr="007F1CE9">
        <w:rPr>
          <w:rFonts w:ascii="黑体" w:eastAsia="黑体" w:hAnsi="黑体"/>
          <w:szCs w:val="28"/>
        </w:rPr>
        <w:t>与</w:t>
      </w:r>
      <w:r w:rsidR="001C226A">
        <w:rPr>
          <w:rFonts w:ascii="黑体" w:eastAsia="黑体" w:hAnsi="黑体" w:hint="eastAsia"/>
          <w:szCs w:val="28"/>
        </w:rPr>
        <w:t>奖惩</w:t>
      </w:r>
    </w:p>
    <w:p w:rsidR="00F861C6" w:rsidRDefault="00D56F5F" w:rsidP="00153B41">
      <w:pPr>
        <w:overflowPunct w:val="0"/>
        <w:spacing w:line="520" w:lineRule="exact"/>
        <w:ind w:firstLine="562"/>
        <w:jc w:val="both"/>
        <w:rPr>
          <w:rFonts w:ascii="仿宋" w:eastAsia="仿宋" w:hAnsi="仿宋"/>
          <w:szCs w:val="28"/>
        </w:rPr>
      </w:pPr>
      <w:r w:rsidRPr="007F1CE9">
        <w:rPr>
          <w:rFonts w:ascii="仿宋" w:eastAsia="仿宋" w:hAnsi="仿宋"/>
          <w:b/>
          <w:szCs w:val="28"/>
        </w:rPr>
        <w:t>第七条</w:t>
      </w:r>
      <w:r w:rsidR="00674638">
        <w:rPr>
          <w:rFonts w:ascii="仿宋" w:eastAsia="仿宋" w:hAnsi="仿宋" w:hint="eastAsia"/>
          <w:b/>
          <w:szCs w:val="28"/>
        </w:rPr>
        <w:t xml:space="preserve"> </w:t>
      </w:r>
      <w:r w:rsidR="004A0BEA" w:rsidRPr="004E499A">
        <w:rPr>
          <w:rFonts w:ascii="仿宋" w:eastAsia="仿宋" w:hAnsi="仿宋" w:hint="eastAsia"/>
          <w:szCs w:val="28"/>
        </w:rPr>
        <w:t>考核评价。</w:t>
      </w:r>
      <w:r w:rsidR="00F861C6">
        <w:rPr>
          <w:rFonts w:ascii="仿宋" w:eastAsia="仿宋" w:hAnsi="仿宋" w:hint="eastAsia"/>
          <w:szCs w:val="28"/>
        </w:rPr>
        <w:t>学校将导师立德树人职责履职情况纳入</w:t>
      </w:r>
      <w:r w:rsidR="00153B41" w:rsidRPr="00F861C6">
        <w:rPr>
          <w:rFonts w:ascii="仿宋" w:eastAsia="仿宋" w:hAnsi="仿宋"/>
          <w:szCs w:val="28"/>
        </w:rPr>
        <w:t>学校教职年度</w:t>
      </w:r>
      <w:r w:rsidR="00153B41">
        <w:rPr>
          <w:rFonts w:ascii="仿宋" w:eastAsia="仿宋" w:hAnsi="仿宋" w:hint="eastAsia"/>
          <w:szCs w:val="28"/>
        </w:rPr>
        <w:t>考核</w:t>
      </w:r>
      <w:r w:rsidR="00F861C6">
        <w:rPr>
          <w:rFonts w:ascii="仿宋" w:eastAsia="仿宋" w:hAnsi="仿宋" w:hint="eastAsia"/>
          <w:szCs w:val="28"/>
        </w:rPr>
        <w:t>内容</w:t>
      </w:r>
      <w:r w:rsidR="00153B41">
        <w:rPr>
          <w:rFonts w:ascii="仿宋" w:eastAsia="仿宋" w:hAnsi="仿宋" w:hint="eastAsia"/>
          <w:szCs w:val="28"/>
        </w:rPr>
        <w:t>，并</w:t>
      </w:r>
      <w:r w:rsidR="00F861C6" w:rsidRPr="00F861C6">
        <w:rPr>
          <w:rFonts w:ascii="仿宋" w:eastAsia="仿宋" w:hAnsi="仿宋"/>
          <w:szCs w:val="28"/>
        </w:rPr>
        <w:t>按照既有考核办法和程序</w:t>
      </w:r>
      <w:r w:rsidR="00153B41">
        <w:rPr>
          <w:rFonts w:ascii="仿宋" w:eastAsia="仿宋" w:hAnsi="仿宋"/>
          <w:szCs w:val="28"/>
        </w:rPr>
        <w:t>进行</w:t>
      </w:r>
      <w:r w:rsidR="00153B41">
        <w:rPr>
          <w:rFonts w:ascii="仿宋" w:eastAsia="仿宋" w:hAnsi="仿宋" w:hint="eastAsia"/>
          <w:szCs w:val="28"/>
        </w:rPr>
        <w:t>。</w:t>
      </w:r>
      <w:r w:rsidR="00977108">
        <w:rPr>
          <w:rFonts w:ascii="仿宋" w:eastAsia="仿宋" w:hAnsi="仿宋" w:hint="eastAsia"/>
          <w:szCs w:val="28"/>
        </w:rPr>
        <w:t>导师立德树人评价</w:t>
      </w:r>
      <w:r w:rsidR="00153B41">
        <w:rPr>
          <w:rFonts w:ascii="仿宋" w:eastAsia="仿宋" w:hAnsi="仿宋" w:hint="eastAsia"/>
          <w:szCs w:val="28"/>
        </w:rPr>
        <w:t>考核</w:t>
      </w:r>
      <w:r w:rsidR="00153B41" w:rsidRPr="007F1CE9">
        <w:rPr>
          <w:rFonts w:ascii="仿宋" w:eastAsia="仿宋" w:hAnsi="仿宋"/>
          <w:szCs w:val="28"/>
        </w:rPr>
        <w:t>结果作为导师遴选、研究生招生</w:t>
      </w:r>
      <w:r w:rsidR="00153B41">
        <w:rPr>
          <w:rFonts w:ascii="仿宋" w:eastAsia="仿宋" w:hAnsi="仿宋" w:hint="eastAsia"/>
          <w:szCs w:val="28"/>
        </w:rPr>
        <w:t>指标分配、</w:t>
      </w:r>
      <w:r w:rsidR="00153B41" w:rsidRPr="007F1CE9">
        <w:rPr>
          <w:rFonts w:ascii="仿宋" w:eastAsia="仿宋" w:hAnsi="仿宋"/>
          <w:szCs w:val="28"/>
        </w:rPr>
        <w:t>评</w:t>
      </w:r>
      <w:r w:rsidR="00153B41">
        <w:rPr>
          <w:rFonts w:ascii="仿宋" w:eastAsia="仿宋" w:hAnsi="仿宋" w:hint="eastAsia"/>
          <w:szCs w:val="28"/>
        </w:rPr>
        <w:t>奖</w:t>
      </w:r>
      <w:r w:rsidR="00153B41" w:rsidRPr="007F1CE9">
        <w:rPr>
          <w:rFonts w:ascii="仿宋" w:eastAsia="仿宋" w:hAnsi="仿宋"/>
          <w:szCs w:val="28"/>
        </w:rPr>
        <w:t>评优</w:t>
      </w:r>
      <w:r w:rsidR="00153B41">
        <w:rPr>
          <w:rFonts w:ascii="仿宋" w:eastAsia="仿宋" w:hAnsi="仿宋" w:hint="eastAsia"/>
          <w:szCs w:val="28"/>
        </w:rPr>
        <w:t>、绩效考核</w:t>
      </w:r>
      <w:r w:rsidR="00153B41" w:rsidRPr="007F1CE9">
        <w:rPr>
          <w:rFonts w:ascii="仿宋" w:eastAsia="仿宋" w:hAnsi="仿宋"/>
          <w:szCs w:val="28"/>
        </w:rPr>
        <w:t>等</w:t>
      </w:r>
      <w:r w:rsidR="00153B41">
        <w:rPr>
          <w:rFonts w:ascii="仿宋" w:eastAsia="仿宋" w:hAnsi="仿宋" w:hint="eastAsia"/>
          <w:szCs w:val="28"/>
        </w:rPr>
        <w:t>方面</w:t>
      </w:r>
      <w:r w:rsidR="00153B41" w:rsidRPr="007F1CE9">
        <w:rPr>
          <w:rFonts w:ascii="仿宋" w:eastAsia="仿宋" w:hAnsi="仿宋"/>
          <w:szCs w:val="28"/>
        </w:rPr>
        <w:t>的重要依据</w:t>
      </w:r>
      <w:r w:rsidR="00153B41">
        <w:rPr>
          <w:rFonts w:ascii="仿宋" w:eastAsia="仿宋" w:hAnsi="仿宋" w:hint="eastAsia"/>
          <w:szCs w:val="28"/>
        </w:rPr>
        <w:t>。</w:t>
      </w:r>
    </w:p>
    <w:p w:rsidR="00993A9A" w:rsidRDefault="00294A09" w:rsidP="00680DEC">
      <w:pPr>
        <w:overflowPunct w:val="0"/>
        <w:spacing w:line="520" w:lineRule="exact"/>
        <w:ind w:firstLine="562"/>
        <w:jc w:val="both"/>
        <w:rPr>
          <w:rFonts w:ascii="仿宋" w:eastAsia="仿宋" w:hAnsi="仿宋"/>
          <w:color w:val="FF0000"/>
          <w:szCs w:val="28"/>
        </w:rPr>
      </w:pPr>
      <w:r w:rsidRPr="007F1CE9">
        <w:rPr>
          <w:rFonts w:ascii="仿宋" w:eastAsia="仿宋" w:hAnsi="仿宋" w:hint="eastAsia"/>
          <w:b/>
          <w:szCs w:val="28"/>
        </w:rPr>
        <w:t>第</w:t>
      </w:r>
      <w:r w:rsidR="003F04BD">
        <w:rPr>
          <w:rFonts w:ascii="仿宋" w:eastAsia="仿宋" w:hAnsi="仿宋" w:hint="eastAsia"/>
          <w:b/>
          <w:szCs w:val="28"/>
        </w:rPr>
        <w:t>八</w:t>
      </w:r>
      <w:r w:rsidRPr="007F1CE9">
        <w:rPr>
          <w:rFonts w:ascii="仿宋" w:eastAsia="仿宋" w:hAnsi="仿宋" w:hint="eastAsia"/>
          <w:b/>
          <w:szCs w:val="28"/>
        </w:rPr>
        <w:t>条</w:t>
      </w:r>
      <w:r>
        <w:rPr>
          <w:rFonts w:ascii="仿宋" w:eastAsia="仿宋" w:hAnsi="仿宋" w:hint="eastAsia"/>
          <w:b/>
          <w:szCs w:val="28"/>
        </w:rPr>
        <w:t xml:space="preserve"> </w:t>
      </w:r>
      <w:r w:rsidRPr="00294A09">
        <w:rPr>
          <w:rFonts w:ascii="仿宋" w:eastAsia="仿宋" w:hAnsi="仿宋" w:hint="eastAsia"/>
          <w:szCs w:val="28"/>
        </w:rPr>
        <w:t>表彰奖励</w:t>
      </w:r>
      <w:r w:rsidR="00153B41">
        <w:rPr>
          <w:rFonts w:ascii="仿宋" w:eastAsia="仿宋" w:hAnsi="仿宋" w:hint="eastAsia"/>
          <w:szCs w:val="28"/>
        </w:rPr>
        <w:t>。</w:t>
      </w:r>
      <w:r w:rsidR="00680DEC" w:rsidRPr="007F1CE9">
        <w:rPr>
          <w:rFonts w:ascii="仿宋" w:eastAsia="仿宋" w:hAnsi="仿宋"/>
          <w:szCs w:val="28"/>
        </w:rPr>
        <w:t>为充分发挥考核评价的激励功能，</w:t>
      </w:r>
      <w:r w:rsidR="00977108">
        <w:rPr>
          <w:rFonts w:ascii="仿宋" w:eastAsia="仿宋" w:hAnsi="仿宋" w:hint="eastAsia"/>
          <w:szCs w:val="28"/>
        </w:rPr>
        <w:t>制定</w:t>
      </w:r>
      <w:r w:rsidR="00680DEC" w:rsidRPr="007F1CE9">
        <w:rPr>
          <w:rFonts w:ascii="仿宋" w:eastAsia="仿宋" w:hAnsi="仿宋"/>
          <w:szCs w:val="28"/>
        </w:rPr>
        <w:t>优秀导师</w:t>
      </w:r>
      <w:r w:rsidR="00680DEC">
        <w:rPr>
          <w:rFonts w:ascii="仿宋" w:eastAsia="仿宋" w:hAnsi="仿宋" w:hint="eastAsia"/>
          <w:szCs w:val="28"/>
        </w:rPr>
        <w:t>表彰奖励办法</w:t>
      </w:r>
      <w:r w:rsidR="00680DEC" w:rsidRPr="007F1CE9">
        <w:rPr>
          <w:rFonts w:ascii="仿宋" w:eastAsia="仿宋" w:hAnsi="仿宋"/>
          <w:szCs w:val="28"/>
        </w:rPr>
        <w:t>，</w:t>
      </w:r>
      <w:r w:rsidR="00977108">
        <w:rPr>
          <w:rFonts w:ascii="仿宋" w:eastAsia="仿宋" w:hAnsi="仿宋" w:hint="eastAsia"/>
          <w:szCs w:val="28"/>
        </w:rPr>
        <w:t>对于立德树人成绩突出的导师，给予表彰与</w:t>
      </w:r>
      <w:r w:rsidR="00680DEC">
        <w:rPr>
          <w:rFonts w:ascii="仿宋" w:eastAsia="仿宋" w:hAnsi="仿宋" w:hint="eastAsia"/>
          <w:szCs w:val="28"/>
        </w:rPr>
        <w:t>奖励</w:t>
      </w:r>
      <w:r w:rsidR="00977108">
        <w:rPr>
          <w:rFonts w:ascii="仿宋" w:eastAsia="仿宋" w:hAnsi="仿宋" w:hint="eastAsia"/>
          <w:szCs w:val="28"/>
        </w:rPr>
        <w:t>，并在研究生招生名额分配，导师遴选</w:t>
      </w:r>
      <w:r w:rsidR="00977108" w:rsidRPr="007F1CE9">
        <w:rPr>
          <w:rFonts w:ascii="仿宋" w:eastAsia="仿宋" w:hAnsi="仿宋"/>
          <w:szCs w:val="28"/>
        </w:rPr>
        <w:t>和招生资格年度审核</w:t>
      </w:r>
      <w:r w:rsidR="00977108">
        <w:rPr>
          <w:rFonts w:ascii="仿宋" w:eastAsia="仿宋" w:hAnsi="仿宋" w:hint="eastAsia"/>
          <w:szCs w:val="28"/>
        </w:rPr>
        <w:t>等方面，同等条件下予以优先考虑。</w:t>
      </w:r>
    </w:p>
    <w:p w:rsidR="00D56F5F" w:rsidRPr="007F1CE9" w:rsidRDefault="00D56F5F" w:rsidP="00801DA5">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第</w:t>
      </w:r>
      <w:r w:rsidR="003F04BD">
        <w:rPr>
          <w:rFonts w:ascii="仿宋" w:eastAsia="仿宋" w:hAnsi="仿宋" w:hint="eastAsia"/>
          <w:b/>
          <w:szCs w:val="28"/>
        </w:rPr>
        <w:t>九</w:t>
      </w:r>
      <w:r w:rsidRPr="007F1CE9">
        <w:rPr>
          <w:rFonts w:ascii="仿宋" w:eastAsia="仿宋" w:hAnsi="仿宋" w:hint="eastAsia"/>
          <w:b/>
          <w:szCs w:val="28"/>
        </w:rPr>
        <w:t>条</w:t>
      </w:r>
      <w:r w:rsidR="00674638">
        <w:rPr>
          <w:rFonts w:ascii="仿宋" w:eastAsia="仿宋" w:hAnsi="仿宋" w:hint="eastAsia"/>
          <w:b/>
          <w:szCs w:val="28"/>
        </w:rPr>
        <w:t xml:space="preserve"> </w:t>
      </w:r>
      <w:r w:rsidR="004A0BEA" w:rsidRPr="004E499A">
        <w:rPr>
          <w:rFonts w:ascii="仿宋" w:eastAsia="仿宋" w:hAnsi="仿宋" w:hint="eastAsia"/>
          <w:szCs w:val="28"/>
        </w:rPr>
        <w:t>督导</w:t>
      </w:r>
      <w:r w:rsidR="00773A4F" w:rsidRPr="004E499A">
        <w:rPr>
          <w:rFonts w:ascii="仿宋" w:eastAsia="仿宋" w:hAnsi="仿宋" w:hint="eastAsia"/>
          <w:szCs w:val="28"/>
        </w:rPr>
        <w:t>追责</w:t>
      </w:r>
      <w:r w:rsidR="004A0BEA" w:rsidRPr="004E499A">
        <w:rPr>
          <w:rFonts w:ascii="仿宋" w:eastAsia="仿宋" w:hAnsi="仿宋" w:hint="eastAsia"/>
          <w:szCs w:val="28"/>
        </w:rPr>
        <w:t>。</w:t>
      </w:r>
      <w:r w:rsidRPr="007F1CE9">
        <w:rPr>
          <w:rFonts w:ascii="仿宋" w:eastAsia="仿宋" w:hAnsi="仿宋"/>
          <w:szCs w:val="28"/>
        </w:rPr>
        <w:t>对不认真履行导师</w:t>
      </w:r>
      <w:r w:rsidR="005E482C">
        <w:rPr>
          <w:rFonts w:ascii="仿宋" w:eastAsia="仿宋" w:hAnsi="仿宋" w:hint="eastAsia"/>
          <w:szCs w:val="28"/>
        </w:rPr>
        <w:t>立德树人</w:t>
      </w:r>
      <w:r w:rsidRPr="007F1CE9">
        <w:rPr>
          <w:rFonts w:ascii="仿宋" w:eastAsia="仿宋" w:hAnsi="仿宋"/>
          <w:szCs w:val="28"/>
        </w:rPr>
        <w:t>职责并产生不良后果的，视情况及时予以严肃处理</w:t>
      </w:r>
      <w:r w:rsidR="00C94EE9">
        <w:rPr>
          <w:rFonts w:ascii="仿宋" w:eastAsia="仿宋" w:hAnsi="仿宋" w:hint="eastAsia"/>
          <w:szCs w:val="28"/>
        </w:rPr>
        <w:t>。</w:t>
      </w:r>
      <w:r w:rsidRPr="007F1CE9">
        <w:rPr>
          <w:rFonts w:ascii="仿宋" w:eastAsia="仿宋" w:hAnsi="仿宋"/>
          <w:szCs w:val="28"/>
        </w:rPr>
        <w:t>其中，因导师履职不力，</w:t>
      </w:r>
      <w:r w:rsidR="00773A4F">
        <w:rPr>
          <w:rFonts w:ascii="仿宋" w:eastAsia="仿宋" w:hAnsi="仿宋" w:hint="eastAsia"/>
          <w:szCs w:val="28"/>
        </w:rPr>
        <w:t>违反“十不准”要求</w:t>
      </w:r>
      <w:r w:rsidR="006C5AD1" w:rsidRPr="00E50783">
        <w:rPr>
          <w:rFonts w:ascii="仿宋" w:eastAsia="仿宋" w:hAnsi="仿宋" w:hint="eastAsia"/>
          <w:szCs w:val="28"/>
        </w:rPr>
        <w:t>或</w:t>
      </w:r>
      <w:r w:rsidR="00CB00DB" w:rsidRPr="00E50783">
        <w:rPr>
          <w:rFonts w:ascii="仿宋" w:eastAsia="仿宋" w:hAnsi="仿宋" w:hint="eastAsia"/>
          <w:szCs w:val="28"/>
        </w:rPr>
        <w:t>未尽到教育、监督等责任，导致其指导的研究生在研究和论文写作过程中出现学术不端行为或违反学术道德的</w:t>
      </w:r>
      <w:r w:rsidR="00773A4F">
        <w:rPr>
          <w:rFonts w:ascii="仿宋" w:eastAsia="仿宋" w:hAnsi="仿宋" w:hint="eastAsia"/>
          <w:szCs w:val="28"/>
        </w:rPr>
        <w:t>，经核实后</w:t>
      </w:r>
      <w:r w:rsidRPr="007F1CE9">
        <w:rPr>
          <w:rFonts w:ascii="仿宋" w:eastAsia="仿宋" w:hAnsi="仿宋"/>
          <w:szCs w:val="28"/>
        </w:rPr>
        <w:t>，视情节轻重，分别采取约谈、通报批评、限招、停招、取消导师资格等处理措施；</w:t>
      </w:r>
      <w:r w:rsidR="0069318D">
        <w:rPr>
          <w:rFonts w:ascii="仿宋" w:eastAsia="仿宋" w:hAnsi="仿宋" w:hint="eastAsia"/>
          <w:szCs w:val="28"/>
        </w:rPr>
        <w:t>违反国家规定的行为要求，依据国家法律法规和学校有关规定予以处理。</w:t>
      </w:r>
      <w:r w:rsidR="00F861C6" w:rsidRPr="007F1CE9">
        <w:rPr>
          <w:rFonts w:ascii="仿宋" w:eastAsia="仿宋" w:hAnsi="仿宋"/>
          <w:szCs w:val="28"/>
        </w:rPr>
        <w:t>对</w:t>
      </w:r>
      <w:r w:rsidR="00F861C6">
        <w:rPr>
          <w:rFonts w:ascii="仿宋" w:eastAsia="仿宋" w:hAnsi="仿宋" w:hint="eastAsia"/>
          <w:szCs w:val="28"/>
        </w:rPr>
        <w:t>有</w:t>
      </w:r>
      <w:r w:rsidR="00F861C6" w:rsidRPr="007F1CE9">
        <w:rPr>
          <w:rFonts w:ascii="仿宋" w:eastAsia="仿宋" w:hAnsi="仿宋"/>
          <w:szCs w:val="28"/>
        </w:rPr>
        <w:t>违反师德</w:t>
      </w:r>
      <w:r w:rsidR="00F861C6">
        <w:rPr>
          <w:rFonts w:ascii="仿宋" w:eastAsia="仿宋" w:hAnsi="仿宋" w:hint="eastAsia"/>
          <w:szCs w:val="28"/>
        </w:rPr>
        <w:t>师风</w:t>
      </w:r>
      <w:r w:rsidR="00F861C6" w:rsidRPr="007F1CE9">
        <w:rPr>
          <w:rFonts w:ascii="仿宋" w:eastAsia="仿宋" w:hAnsi="仿宋"/>
          <w:szCs w:val="28"/>
        </w:rPr>
        <w:t>行为的，</w:t>
      </w:r>
      <w:r w:rsidR="00F861C6">
        <w:rPr>
          <w:rFonts w:ascii="仿宋" w:eastAsia="仿宋" w:hAnsi="仿宋" w:hint="eastAsia"/>
          <w:szCs w:val="28"/>
        </w:rPr>
        <w:t>在</w:t>
      </w:r>
      <w:r w:rsidR="00F861C6" w:rsidRPr="007F1CE9">
        <w:rPr>
          <w:rFonts w:ascii="仿宋" w:eastAsia="仿宋" w:hAnsi="仿宋"/>
          <w:szCs w:val="28"/>
        </w:rPr>
        <w:t>导师遴选和招生资格年度审核、</w:t>
      </w:r>
      <w:r w:rsidR="00F861C6">
        <w:rPr>
          <w:rFonts w:ascii="仿宋" w:eastAsia="仿宋" w:hAnsi="仿宋"/>
          <w:szCs w:val="28"/>
        </w:rPr>
        <w:t>评</w:t>
      </w:r>
      <w:r w:rsidR="00F861C6">
        <w:rPr>
          <w:rFonts w:ascii="仿宋" w:eastAsia="仿宋" w:hAnsi="仿宋" w:hint="eastAsia"/>
          <w:szCs w:val="28"/>
        </w:rPr>
        <w:t>奖</w:t>
      </w:r>
      <w:r w:rsidR="00F861C6" w:rsidRPr="007F1CE9">
        <w:rPr>
          <w:rFonts w:ascii="仿宋" w:eastAsia="仿宋" w:hAnsi="仿宋"/>
          <w:szCs w:val="28"/>
        </w:rPr>
        <w:t>评优</w:t>
      </w:r>
      <w:r w:rsidR="00F861C6">
        <w:rPr>
          <w:rFonts w:ascii="仿宋" w:eastAsia="仿宋" w:hAnsi="仿宋" w:hint="eastAsia"/>
          <w:szCs w:val="28"/>
        </w:rPr>
        <w:t>、绩效考核等工作中</w:t>
      </w:r>
      <w:r w:rsidR="00F861C6" w:rsidRPr="007F1CE9">
        <w:rPr>
          <w:rFonts w:ascii="仿宋" w:eastAsia="仿宋" w:hAnsi="仿宋"/>
          <w:szCs w:val="28"/>
        </w:rPr>
        <w:t>实行一票否决，并</w:t>
      </w:r>
      <w:r w:rsidR="00F861C6" w:rsidRPr="00E50783">
        <w:rPr>
          <w:rFonts w:ascii="仿宋" w:eastAsia="仿宋" w:hAnsi="仿宋" w:hint="eastAsia"/>
          <w:szCs w:val="28"/>
        </w:rPr>
        <w:t>依</w:t>
      </w:r>
      <w:r w:rsidR="00F861C6">
        <w:rPr>
          <w:rFonts w:ascii="仿宋" w:eastAsia="仿宋" w:hAnsi="仿宋" w:hint="eastAsia"/>
          <w:szCs w:val="28"/>
        </w:rPr>
        <w:t>法依规给予</w:t>
      </w:r>
      <w:r w:rsidR="00F861C6" w:rsidRPr="00E50783">
        <w:rPr>
          <w:rFonts w:ascii="仿宋" w:eastAsia="仿宋" w:hAnsi="仿宋" w:hint="eastAsia"/>
          <w:szCs w:val="28"/>
        </w:rPr>
        <w:t>处理。</w:t>
      </w:r>
      <w:r w:rsidR="00F861C6" w:rsidRPr="007F1CE9">
        <w:rPr>
          <w:rFonts w:ascii="仿宋" w:eastAsia="仿宋" w:hAnsi="仿宋"/>
          <w:szCs w:val="28"/>
        </w:rPr>
        <w:t>被取消导师资格者，三年内不得重新申请。</w:t>
      </w:r>
    </w:p>
    <w:p w:rsidR="00D56F5F" w:rsidRDefault="00D56F5F" w:rsidP="00897D21">
      <w:pPr>
        <w:overflowPunct w:val="0"/>
        <w:spacing w:beforeLines="50" w:before="156" w:afterLines="50" w:after="156" w:line="520" w:lineRule="exact"/>
        <w:ind w:firstLineChars="0" w:firstLine="0"/>
        <w:jc w:val="center"/>
        <w:rPr>
          <w:rFonts w:ascii="黑体" w:eastAsia="黑体" w:hAnsi="黑体"/>
          <w:szCs w:val="28"/>
        </w:rPr>
      </w:pPr>
      <w:r w:rsidRPr="007F1CE9">
        <w:rPr>
          <w:rFonts w:ascii="黑体" w:eastAsia="黑体" w:hAnsi="黑体" w:hint="eastAsia"/>
          <w:szCs w:val="28"/>
        </w:rPr>
        <w:t>第六章</w:t>
      </w:r>
      <w:r w:rsidRPr="007F1CE9">
        <w:rPr>
          <w:rFonts w:ascii="黑体" w:eastAsia="黑体" w:hAnsi="黑体"/>
          <w:szCs w:val="28"/>
        </w:rPr>
        <w:t xml:space="preserve"> </w:t>
      </w:r>
      <w:r w:rsidR="003F04BD">
        <w:rPr>
          <w:rFonts w:ascii="黑体" w:eastAsia="黑体" w:hAnsi="黑体" w:hint="eastAsia"/>
          <w:szCs w:val="28"/>
        </w:rPr>
        <w:t>组织与</w:t>
      </w:r>
      <w:r w:rsidRPr="007F1CE9">
        <w:rPr>
          <w:rFonts w:ascii="黑体" w:eastAsia="黑体" w:hAnsi="黑体"/>
          <w:szCs w:val="28"/>
        </w:rPr>
        <w:t>保障</w:t>
      </w:r>
    </w:p>
    <w:p w:rsidR="00801DA5" w:rsidRPr="007F1CE9" w:rsidRDefault="003F04BD" w:rsidP="0051479F">
      <w:pPr>
        <w:overflowPunct w:val="0"/>
        <w:spacing w:line="520" w:lineRule="exact"/>
        <w:ind w:firstLine="562"/>
        <w:jc w:val="both"/>
        <w:rPr>
          <w:rFonts w:ascii="黑体" w:eastAsia="黑体" w:hAnsi="黑体"/>
          <w:szCs w:val="28"/>
        </w:rPr>
      </w:pPr>
      <w:r w:rsidRPr="007F1CE9">
        <w:rPr>
          <w:rFonts w:ascii="仿宋" w:eastAsia="仿宋" w:hAnsi="仿宋" w:hint="eastAsia"/>
          <w:b/>
          <w:szCs w:val="28"/>
        </w:rPr>
        <w:t>第</w:t>
      </w:r>
      <w:r>
        <w:rPr>
          <w:rFonts w:ascii="仿宋" w:eastAsia="仿宋" w:hAnsi="仿宋" w:hint="eastAsia"/>
          <w:b/>
          <w:szCs w:val="28"/>
        </w:rPr>
        <w:t>十</w:t>
      </w:r>
      <w:r w:rsidRPr="007F1CE9">
        <w:rPr>
          <w:rFonts w:ascii="仿宋" w:eastAsia="仿宋" w:hAnsi="仿宋" w:hint="eastAsia"/>
          <w:b/>
          <w:szCs w:val="28"/>
        </w:rPr>
        <w:t>条</w:t>
      </w:r>
      <w:r>
        <w:rPr>
          <w:rFonts w:ascii="仿宋" w:eastAsia="仿宋" w:hAnsi="仿宋" w:hint="eastAsia"/>
          <w:b/>
          <w:szCs w:val="28"/>
        </w:rPr>
        <w:t xml:space="preserve"> </w:t>
      </w:r>
      <w:r w:rsidRPr="003F04BD">
        <w:rPr>
          <w:rFonts w:ascii="仿宋" w:eastAsia="仿宋" w:hAnsi="仿宋" w:hint="eastAsia"/>
          <w:szCs w:val="28"/>
        </w:rPr>
        <w:t>加强</w:t>
      </w:r>
      <w:r w:rsidRPr="004E499A">
        <w:rPr>
          <w:rFonts w:ascii="仿宋" w:eastAsia="仿宋" w:hAnsi="仿宋" w:hint="eastAsia"/>
          <w:szCs w:val="28"/>
        </w:rPr>
        <w:t>组织</w:t>
      </w:r>
      <w:r w:rsidR="00856E50">
        <w:rPr>
          <w:rFonts w:ascii="仿宋" w:eastAsia="仿宋" w:hAnsi="仿宋" w:hint="eastAsia"/>
          <w:szCs w:val="28"/>
        </w:rPr>
        <w:t>领导</w:t>
      </w:r>
      <w:r w:rsidRPr="004E499A">
        <w:rPr>
          <w:rFonts w:ascii="仿宋" w:eastAsia="仿宋" w:hAnsi="仿宋" w:hint="eastAsia"/>
          <w:szCs w:val="28"/>
        </w:rPr>
        <w:t>。</w:t>
      </w:r>
      <w:r w:rsidRPr="00E50783">
        <w:rPr>
          <w:rFonts w:ascii="仿宋" w:eastAsia="仿宋" w:hAnsi="仿宋"/>
          <w:szCs w:val="28"/>
        </w:rPr>
        <w:t>研究生院在学校教师工作指导委员会的领导下负责导师立德树人职责落实情况的具体</w:t>
      </w:r>
      <w:r w:rsidRPr="00E50783">
        <w:rPr>
          <w:rFonts w:ascii="仿宋" w:eastAsia="仿宋" w:hAnsi="仿宋" w:hint="eastAsia"/>
          <w:szCs w:val="28"/>
        </w:rPr>
        <w:t>组织</w:t>
      </w:r>
      <w:r w:rsidRPr="00E50783">
        <w:rPr>
          <w:rFonts w:ascii="仿宋" w:eastAsia="仿宋" w:hAnsi="仿宋"/>
          <w:szCs w:val="28"/>
        </w:rPr>
        <w:t>工作</w:t>
      </w:r>
      <w:r w:rsidRPr="00E50783">
        <w:rPr>
          <w:rFonts w:ascii="仿宋" w:eastAsia="仿宋" w:hAnsi="仿宋" w:hint="eastAsia"/>
          <w:szCs w:val="28"/>
        </w:rPr>
        <w:t>。</w:t>
      </w:r>
      <w:r w:rsidRPr="00E50783">
        <w:rPr>
          <w:rFonts w:ascii="仿宋" w:eastAsia="仿宋" w:hAnsi="仿宋"/>
          <w:szCs w:val="28"/>
        </w:rPr>
        <w:t>党委教师工作部</w:t>
      </w:r>
      <w:r w:rsidRPr="00E50783">
        <w:rPr>
          <w:rFonts w:ascii="仿宋" w:eastAsia="仿宋" w:hAnsi="仿宋" w:hint="eastAsia"/>
          <w:szCs w:val="28"/>
        </w:rPr>
        <w:t>、党委宣传部、党委学生工作部和</w:t>
      </w:r>
      <w:r w:rsidRPr="00E50783">
        <w:rPr>
          <w:rFonts w:ascii="仿宋" w:eastAsia="仿宋" w:hAnsi="仿宋"/>
          <w:szCs w:val="28"/>
        </w:rPr>
        <w:t>校学术委员会</w:t>
      </w:r>
      <w:r w:rsidRPr="00E50783">
        <w:rPr>
          <w:rFonts w:ascii="仿宋" w:eastAsia="仿宋" w:hAnsi="仿宋" w:hint="eastAsia"/>
          <w:szCs w:val="28"/>
        </w:rPr>
        <w:t>，</w:t>
      </w:r>
      <w:r w:rsidRPr="00E50783">
        <w:rPr>
          <w:rFonts w:ascii="仿宋" w:eastAsia="仿宋" w:hAnsi="仿宋"/>
          <w:szCs w:val="28"/>
        </w:rPr>
        <w:t>在学校教师工作指导委员会的统筹协调下</w:t>
      </w:r>
      <w:r w:rsidRPr="00E50783">
        <w:rPr>
          <w:rFonts w:ascii="仿宋" w:eastAsia="仿宋" w:hAnsi="仿宋" w:hint="eastAsia"/>
          <w:szCs w:val="28"/>
        </w:rPr>
        <w:t>，</w:t>
      </w:r>
      <w:r w:rsidRPr="00E50783">
        <w:rPr>
          <w:rFonts w:ascii="仿宋" w:eastAsia="仿宋" w:hAnsi="仿宋"/>
          <w:szCs w:val="28"/>
        </w:rPr>
        <w:t>根据</w:t>
      </w:r>
      <w:r w:rsidR="00801DA5">
        <w:rPr>
          <w:rFonts w:ascii="仿宋" w:eastAsia="仿宋" w:hAnsi="仿宋" w:hint="eastAsia"/>
          <w:szCs w:val="28"/>
        </w:rPr>
        <w:t>情况</w:t>
      </w:r>
      <w:r w:rsidRPr="00E50783">
        <w:rPr>
          <w:rFonts w:ascii="仿宋" w:eastAsia="仿宋" w:hAnsi="仿宋"/>
          <w:szCs w:val="28"/>
        </w:rPr>
        <w:t>需要参与相关工作的组织实施</w:t>
      </w:r>
      <w:r w:rsidRPr="00E50783">
        <w:rPr>
          <w:rFonts w:ascii="仿宋" w:eastAsia="仿宋" w:hAnsi="仿宋" w:hint="eastAsia"/>
          <w:szCs w:val="28"/>
        </w:rPr>
        <w:t>。</w:t>
      </w:r>
      <w:r w:rsidR="00801DA5" w:rsidRPr="002F0C29">
        <w:rPr>
          <w:rFonts w:ascii="仿宋" w:eastAsia="仿宋" w:hAnsi="仿宋"/>
          <w:szCs w:val="28"/>
        </w:rPr>
        <w:t>各二级学院</w:t>
      </w:r>
      <w:r w:rsidR="00801DA5" w:rsidRPr="002F0C29">
        <w:rPr>
          <w:rFonts w:ascii="仿宋" w:eastAsia="仿宋" w:hAnsi="仿宋" w:hint="eastAsia"/>
          <w:szCs w:val="28"/>
        </w:rPr>
        <w:t>（部）党委</w:t>
      </w:r>
      <w:r w:rsidR="005265C2" w:rsidRPr="002F0C29">
        <w:rPr>
          <w:rFonts w:ascii="仿宋" w:eastAsia="仿宋" w:hAnsi="仿宋" w:hint="eastAsia"/>
          <w:szCs w:val="28"/>
        </w:rPr>
        <w:t>是学院（部）</w:t>
      </w:r>
      <w:r w:rsidR="00861F51" w:rsidRPr="002F0C29">
        <w:rPr>
          <w:rFonts w:ascii="仿宋" w:eastAsia="仿宋" w:hAnsi="仿宋" w:hint="eastAsia"/>
          <w:szCs w:val="28"/>
        </w:rPr>
        <w:t>落实</w:t>
      </w:r>
      <w:r w:rsidR="00801DA5" w:rsidRPr="002F0C29">
        <w:rPr>
          <w:rFonts w:ascii="仿宋" w:eastAsia="仿宋" w:hAnsi="仿宋" w:hint="eastAsia"/>
          <w:szCs w:val="28"/>
        </w:rPr>
        <w:t>导师立德树人职责</w:t>
      </w:r>
      <w:r w:rsidR="00A705BD" w:rsidRPr="002F0C29">
        <w:rPr>
          <w:rFonts w:ascii="仿宋" w:eastAsia="仿宋" w:hAnsi="仿宋" w:hint="eastAsia"/>
          <w:szCs w:val="28"/>
        </w:rPr>
        <w:t>工作</w:t>
      </w:r>
      <w:r w:rsidR="00352ADB" w:rsidRPr="002F0C29">
        <w:rPr>
          <w:rFonts w:ascii="仿宋" w:eastAsia="仿宋" w:hAnsi="仿宋" w:hint="eastAsia"/>
          <w:szCs w:val="28"/>
        </w:rPr>
        <w:t>的</w:t>
      </w:r>
      <w:r w:rsidR="00A705BD" w:rsidRPr="002F0C29">
        <w:rPr>
          <w:rFonts w:ascii="仿宋" w:eastAsia="仿宋" w:hAnsi="仿宋" w:hint="eastAsia"/>
          <w:szCs w:val="28"/>
        </w:rPr>
        <w:t>组织领导</w:t>
      </w:r>
      <w:r w:rsidR="005265C2" w:rsidRPr="002F0C29">
        <w:rPr>
          <w:rFonts w:ascii="仿宋" w:eastAsia="仿宋" w:hAnsi="仿宋" w:hint="eastAsia"/>
          <w:szCs w:val="28"/>
        </w:rPr>
        <w:t>机构</w:t>
      </w:r>
      <w:r w:rsidR="00352ADB" w:rsidRPr="002F0C29">
        <w:rPr>
          <w:rFonts w:ascii="仿宋" w:eastAsia="仿宋" w:hAnsi="仿宋" w:hint="eastAsia"/>
          <w:szCs w:val="28"/>
        </w:rPr>
        <w:t>，</w:t>
      </w:r>
      <w:r w:rsidR="009918D9">
        <w:rPr>
          <w:rFonts w:ascii="仿宋" w:eastAsia="仿宋" w:hAnsi="仿宋" w:hint="eastAsia"/>
          <w:szCs w:val="28"/>
        </w:rPr>
        <w:t>负责</w:t>
      </w:r>
      <w:r w:rsidR="00352ADB" w:rsidRPr="002F0C29">
        <w:rPr>
          <w:rFonts w:ascii="仿宋" w:eastAsia="仿宋" w:hAnsi="仿宋" w:hint="eastAsia"/>
          <w:szCs w:val="28"/>
        </w:rPr>
        <w:t>统筹协调各方资源，</w:t>
      </w:r>
      <w:r w:rsidR="002F0C29" w:rsidRPr="002F0C29">
        <w:rPr>
          <w:rFonts w:ascii="仿宋" w:eastAsia="仿宋" w:hAnsi="仿宋" w:hint="eastAsia"/>
          <w:szCs w:val="28"/>
        </w:rPr>
        <w:t>落实导师队伍建设的主体责任</w:t>
      </w:r>
      <w:r w:rsidR="00801DA5" w:rsidRPr="002F0C29">
        <w:rPr>
          <w:rFonts w:ascii="仿宋" w:eastAsia="仿宋" w:hAnsi="仿宋" w:hint="eastAsia"/>
          <w:szCs w:val="28"/>
        </w:rPr>
        <w:t>。</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lastRenderedPageBreak/>
        <w:t>第十</w:t>
      </w:r>
      <w:r w:rsidR="00294A09">
        <w:rPr>
          <w:rFonts w:ascii="仿宋" w:eastAsia="仿宋" w:hAnsi="仿宋" w:hint="eastAsia"/>
          <w:b/>
          <w:szCs w:val="28"/>
        </w:rPr>
        <w:t>一</w:t>
      </w:r>
      <w:r w:rsidRPr="007F1CE9">
        <w:rPr>
          <w:rFonts w:ascii="仿宋" w:eastAsia="仿宋" w:hAnsi="仿宋" w:hint="eastAsia"/>
          <w:b/>
          <w:szCs w:val="28"/>
        </w:rPr>
        <w:t>条</w:t>
      </w:r>
      <w:r w:rsidRPr="007F1CE9">
        <w:rPr>
          <w:rFonts w:ascii="仿宋" w:eastAsia="仿宋" w:hAnsi="仿宋"/>
          <w:b/>
          <w:szCs w:val="28"/>
        </w:rPr>
        <w:t xml:space="preserve"> </w:t>
      </w:r>
      <w:r w:rsidRPr="004E499A">
        <w:rPr>
          <w:rFonts w:ascii="仿宋" w:eastAsia="仿宋" w:hAnsi="仿宋"/>
          <w:szCs w:val="28"/>
        </w:rPr>
        <w:t>强化条件保障。</w:t>
      </w:r>
      <w:r w:rsidRPr="007F1CE9">
        <w:rPr>
          <w:rFonts w:ascii="仿宋" w:eastAsia="仿宋" w:hAnsi="仿宋"/>
          <w:szCs w:val="28"/>
        </w:rPr>
        <w:t>制定</w:t>
      </w:r>
      <w:r w:rsidR="00856E50">
        <w:rPr>
          <w:rFonts w:ascii="仿宋" w:eastAsia="仿宋" w:hAnsi="仿宋" w:hint="eastAsia"/>
          <w:szCs w:val="28"/>
        </w:rPr>
        <w:t>优秀导师（团队）评选</w:t>
      </w:r>
      <w:r w:rsidR="004B2A43">
        <w:rPr>
          <w:rFonts w:ascii="仿宋" w:eastAsia="仿宋" w:hAnsi="仿宋" w:hint="eastAsia"/>
          <w:szCs w:val="28"/>
        </w:rPr>
        <w:t>办法、</w:t>
      </w:r>
      <w:r w:rsidRPr="007F1CE9">
        <w:rPr>
          <w:rFonts w:ascii="仿宋" w:eastAsia="仿宋" w:hAnsi="仿宋"/>
          <w:szCs w:val="28"/>
        </w:rPr>
        <w:t>完善</w:t>
      </w:r>
      <w:r w:rsidR="004B2A43">
        <w:rPr>
          <w:rFonts w:ascii="仿宋" w:eastAsia="仿宋" w:hAnsi="仿宋" w:hint="eastAsia"/>
          <w:szCs w:val="28"/>
        </w:rPr>
        <w:t>导师遴选和年度招生资格动态审核等</w:t>
      </w:r>
      <w:r w:rsidRPr="007F1CE9">
        <w:rPr>
          <w:rFonts w:ascii="仿宋" w:eastAsia="仿宋" w:hAnsi="仿宋"/>
          <w:szCs w:val="28"/>
        </w:rPr>
        <w:t>相关</w:t>
      </w:r>
      <w:r w:rsidR="00856E50">
        <w:rPr>
          <w:rFonts w:ascii="仿宋" w:eastAsia="仿宋" w:hAnsi="仿宋" w:hint="eastAsia"/>
          <w:szCs w:val="28"/>
        </w:rPr>
        <w:t>规章</w:t>
      </w:r>
      <w:r w:rsidRPr="007F1CE9">
        <w:rPr>
          <w:rFonts w:ascii="仿宋" w:eastAsia="仿宋" w:hAnsi="仿宋"/>
          <w:szCs w:val="28"/>
        </w:rPr>
        <w:t>制度，安排专项经费用于导师队伍建设</w:t>
      </w:r>
      <w:r w:rsidR="00025916" w:rsidRPr="007F1CE9">
        <w:rPr>
          <w:rFonts w:ascii="仿宋" w:eastAsia="仿宋" w:hAnsi="仿宋"/>
          <w:szCs w:val="28"/>
        </w:rPr>
        <w:t>，为导师队伍建设提供条件保障</w:t>
      </w:r>
      <w:r w:rsidR="00442343">
        <w:rPr>
          <w:rFonts w:ascii="仿宋" w:eastAsia="仿宋" w:hAnsi="仿宋" w:hint="eastAsia"/>
          <w:szCs w:val="28"/>
        </w:rPr>
        <w:t>。</w:t>
      </w:r>
      <w:r w:rsidRPr="007F1CE9">
        <w:rPr>
          <w:rFonts w:ascii="仿宋" w:eastAsia="仿宋" w:hAnsi="仿宋"/>
          <w:szCs w:val="28"/>
        </w:rPr>
        <w:t>完善校院两级导师履职培训制度，构建形式多样的导师培训体系，定期组织交流、研讨，提升导师</w:t>
      </w:r>
      <w:r w:rsidR="00442343">
        <w:rPr>
          <w:rFonts w:ascii="仿宋" w:eastAsia="仿宋" w:hAnsi="仿宋" w:hint="eastAsia"/>
          <w:szCs w:val="28"/>
        </w:rPr>
        <w:t>政治素养、</w:t>
      </w:r>
      <w:r w:rsidRPr="007F1CE9">
        <w:rPr>
          <w:rFonts w:ascii="仿宋" w:eastAsia="仿宋" w:hAnsi="仿宋"/>
          <w:szCs w:val="28"/>
        </w:rPr>
        <w:t>学术水平和研究生指导能力。</w:t>
      </w:r>
    </w:p>
    <w:p w:rsidR="00D56F5F" w:rsidRPr="007F1CE9" w:rsidRDefault="00D56F5F" w:rsidP="00897D21">
      <w:pPr>
        <w:overflowPunct w:val="0"/>
        <w:spacing w:line="520" w:lineRule="exact"/>
        <w:ind w:firstLine="562"/>
        <w:jc w:val="both"/>
        <w:rPr>
          <w:rFonts w:ascii="仿宋" w:eastAsia="仿宋" w:hAnsi="仿宋"/>
          <w:szCs w:val="28"/>
        </w:rPr>
      </w:pPr>
      <w:r w:rsidRPr="007F1CE9">
        <w:rPr>
          <w:rFonts w:ascii="仿宋" w:eastAsia="仿宋" w:hAnsi="仿宋" w:hint="eastAsia"/>
          <w:b/>
          <w:szCs w:val="28"/>
        </w:rPr>
        <w:t>第十</w:t>
      </w:r>
      <w:r w:rsidR="00294A09" w:rsidRPr="00EC7515">
        <w:rPr>
          <w:rFonts w:ascii="仿宋" w:eastAsia="仿宋" w:hAnsi="仿宋" w:hint="eastAsia"/>
          <w:b/>
          <w:szCs w:val="28"/>
        </w:rPr>
        <w:t>二</w:t>
      </w:r>
      <w:r w:rsidRPr="007F1CE9">
        <w:rPr>
          <w:rFonts w:ascii="仿宋" w:eastAsia="仿宋" w:hAnsi="仿宋" w:hint="eastAsia"/>
          <w:b/>
          <w:szCs w:val="28"/>
        </w:rPr>
        <w:t>条</w:t>
      </w:r>
      <w:r w:rsidRPr="007F1CE9">
        <w:rPr>
          <w:rFonts w:ascii="仿宋" w:eastAsia="仿宋" w:hAnsi="仿宋"/>
          <w:b/>
          <w:szCs w:val="28"/>
        </w:rPr>
        <w:t xml:space="preserve"> </w:t>
      </w:r>
      <w:r w:rsidRPr="004E499A">
        <w:rPr>
          <w:rFonts w:ascii="仿宋" w:eastAsia="仿宋" w:hAnsi="仿宋"/>
          <w:szCs w:val="28"/>
        </w:rPr>
        <w:t>尊重和保障导师自主权。</w:t>
      </w:r>
      <w:r w:rsidR="004B2A43">
        <w:rPr>
          <w:rFonts w:ascii="仿宋" w:eastAsia="仿宋" w:hAnsi="仿宋" w:hint="eastAsia"/>
          <w:szCs w:val="28"/>
        </w:rPr>
        <w:t>在研究生招生</w:t>
      </w:r>
      <w:r w:rsidR="00ED1D13">
        <w:rPr>
          <w:rFonts w:ascii="仿宋" w:eastAsia="仿宋" w:hAnsi="仿宋" w:hint="eastAsia"/>
          <w:szCs w:val="28"/>
        </w:rPr>
        <w:t>特别是博士研究生选拔录取中</w:t>
      </w:r>
      <w:bookmarkStart w:id="0" w:name="_GoBack"/>
      <w:bookmarkEnd w:id="0"/>
      <w:r w:rsidR="004B2A43">
        <w:rPr>
          <w:rFonts w:ascii="仿宋" w:eastAsia="仿宋" w:hAnsi="仿宋" w:hint="eastAsia"/>
          <w:szCs w:val="28"/>
        </w:rPr>
        <w:t>、</w:t>
      </w:r>
      <w:r w:rsidR="008A5270" w:rsidRPr="007F1CE9">
        <w:rPr>
          <w:rFonts w:ascii="仿宋" w:eastAsia="仿宋" w:hAnsi="仿宋"/>
          <w:szCs w:val="28"/>
        </w:rPr>
        <w:t>各类</w:t>
      </w:r>
      <w:r w:rsidR="008A5270" w:rsidRPr="007F1CE9">
        <w:rPr>
          <w:rFonts w:ascii="仿宋" w:eastAsia="仿宋" w:hAnsi="仿宋" w:hint="eastAsia"/>
          <w:szCs w:val="28"/>
        </w:rPr>
        <w:t>奖助</w:t>
      </w:r>
      <w:r w:rsidRPr="007F1CE9">
        <w:rPr>
          <w:rFonts w:ascii="仿宋" w:eastAsia="仿宋" w:hAnsi="仿宋"/>
          <w:szCs w:val="28"/>
        </w:rPr>
        <w:t>学金评定、“三助”岗位</w:t>
      </w:r>
      <w:r w:rsidR="008A5270" w:rsidRPr="007F1CE9">
        <w:rPr>
          <w:rFonts w:ascii="仿宋" w:eastAsia="仿宋" w:hAnsi="仿宋" w:hint="eastAsia"/>
          <w:szCs w:val="28"/>
        </w:rPr>
        <w:t>申请、本硕博和</w:t>
      </w:r>
      <w:r w:rsidRPr="007F1CE9">
        <w:rPr>
          <w:rFonts w:ascii="仿宋" w:eastAsia="仿宋" w:hAnsi="仿宋"/>
          <w:szCs w:val="28"/>
        </w:rPr>
        <w:t>硕博连读</w:t>
      </w:r>
      <w:r w:rsidR="008A5270" w:rsidRPr="007F1CE9">
        <w:rPr>
          <w:rFonts w:ascii="仿宋" w:eastAsia="仿宋" w:hAnsi="仿宋"/>
          <w:szCs w:val="28"/>
        </w:rPr>
        <w:t>的申请</w:t>
      </w:r>
      <w:r w:rsidRPr="007F1CE9">
        <w:rPr>
          <w:rFonts w:ascii="仿宋" w:eastAsia="仿宋" w:hAnsi="仿宋"/>
          <w:szCs w:val="28"/>
        </w:rPr>
        <w:t>、联合培养、优秀学位论文申报等</w:t>
      </w:r>
      <w:r w:rsidR="004B2A43">
        <w:rPr>
          <w:rFonts w:ascii="仿宋" w:eastAsia="仿宋" w:hAnsi="仿宋" w:hint="eastAsia"/>
          <w:szCs w:val="28"/>
        </w:rPr>
        <w:t>工作中，</w:t>
      </w:r>
      <w:r w:rsidR="00773AAF">
        <w:rPr>
          <w:rFonts w:ascii="仿宋" w:eastAsia="仿宋" w:hAnsi="仿宋" w:hint="eastAsia"/>
          <w:szCs w:val="28"/>
        </w:rPr>
        <w:t>保障质量的前提下，</w:t>
      </w:r>
      <w:r w:rsidR="00ED1D13">
        <w:rPr>
          <w:rFonts w:ascii="仿宋" w:eastAsia="仿宋" w:hAnsi="仿宋" w:hint="eastAsia"/>
          <w:szCs w:val="28"/>
        </w:rPr>
        <w:t>积极听取导师意见，</w:t>
      </w:r>
      <w:r w:rsidR="00773AAF">
        <w:rPr>
          <w:rFonts w:ascii="仿宋" w:eastAsia="仿宋" w:hAnsi="仿宋" w:hint="eastAsia"/>
          <w:szCs w:val="28"/>
        </w:rPr>
        <w:t>充分</w:t>
      </w:r>
      <w:r w:rsidR="00773AAF">
        <w:rPr>
          <w:rFonts w:ascii="仿宋" w:eastAsia="仿宋" w:hAnsi="仿宋" w:hint="eastAsia"/>
          <w:szCs w:val="28"/>
        </w:rPr>
        <w:t>尊重和保障导师自主权，</w:t>
      </w:r>
      <w:r w:rsidR="00025916">
        <w:rPr>
          <w:rFonts w:ascii="仿宋" w:eastAsia="仿宋" w:hAnsi="仿宋" w:hint="eastAsia"/>
          <w:szCs w:val="28"/>
        </w:rPr>
        <w:t>提升导师工作满意度</w:t>
      </w:r>
      <w:r w:rsidRPr="007F1CE9">
        <w:rPr>
          <w:rFonts w:ascii="仿宋" w:eastAsia="仿宋" w:hAnsi="仿宋"/>
          <w:szCs w:val="28"/>
        </w:rPr>
        <w:t>。</w:t>
      </w:r>
    </w:p>
    <w:p w:rsidR="00D56F5F" w:rsidRPr="007F1CE9" w:rsidRDefault="00D56F5F" w:rsidP="00897D21">
      <w:pPr>
        <w:overflowPunct w:val="0"/>
        <w:spacing w:beforeLines="50" w:before="156" w:afterLines="50" w:after="156" w:line="520" w:lineRule="exact"/>
        <w:ind w:firstLineChars="0" w:firstLine="0"/>
        <w:jc w:val="center"/>
        <w:rPr>
          <w:rFonts w:ascii="黑体" w:eastAsia="黑体" w:hAnsi="黑体"/>
          <w:szCs w:val="28"/>
        </w:rPr>
      </w:pPr>
      <w:r w:rsidRPr="007F1CE9">
        <w:rPr>
          <w:rFonts w:ascii="黑体" w:eastAsia="黑体" w:hAnsi="黑体" w:hint="eastAsia"/>
          <w:szCs w:val="28"/>
        </w:rPr>
        <w:t>第七章</w:t>
      </w:r>
      <w:r w:rsidRPr="007F1CE9">
        <w:rPr>
          <w:rFonts w:ascii="黑体" w:eastAsia="黑体" w:hAnsi="黑体"/>
          <w:szCs w:val="28"/>
        </w:rPr>
        <w:t xml:space="preserve"> 附则</w:t>
      </w:r>
    </w:p>
    <w:p w:rsidR="003E2A50" w:rsidRPr="00E50783" w:rsidRDefault="00D56F5F" w:rsidP="00897D21">
      <w:pPr>
        <w:overflowPunct w:val="0"/>
        <w:spacing w:line="520" w:lineRule="exact"/>
        <w:ind w:firstLine="562"/>
        <w:jc w:val="both"/>
        <w:rPr>
          <w:rFonts w:ascii="仿宋" w:eastAsia="仿宋" w:hAnsi="仿宋"/>
          <w:szCs w:val="28"/>
        </w:rPr>
      </w:pPr>
      <w:r w:rsidRPr="00EC7515">
        <w:rPr>
          <w:rFonts w:ascii="仿宋" w:eastAsia="仿宋" w:hAnsi="仿宋" w:hint="eastAsia"/>
          <w:b/>
          <w:szCs w:val="28"/>
        </w:rPr>
        <w:t>第十</w:t>
      </w:r>
      <w:r w:rsidR="00294A09">
        <w:rPr>
          <w:rFonts w:ascii="仿宋" w:eastAsia="仿宋" w:hAnsi="仿宋" w:hint="eastAsia"/>
          <w:b/>
          <w:szCs w:val="28"/>
        </w:rPr>
        <w:t>三</w:t>
      </w:r>
      <w:r w:rsidRPr="00EC7515">
        <w:rPr>
          <w:rFonts w:ascii="仿宋" w:eastAsia="仿宋" w:hAnsi="仿宋" w:hint="eastAsia"/>
          <w:b/>
          <w:szCs w:val="28"/>
        </w:rPr>
        <w:t>条</w:t>
      </w:r>
      <w:r w:rsidR="001D6018">
        <w:rPr>
          <w:rFonts w:ascii="仿宋" w:eastAsia="仿宋" w:hAnsi="仿宋" w:hint="eastAsia"/>
          <w:b/>
          <w:szCs w:val="28"/>
        </w:rPr>
        <w:t xml:space="preserve"> </w:t>
      </w:r>
      <w:r w:rsidR="001D6018" w:rsidRPr="007F1CE9">
        <w:rPr>
          <w:rFonts w:ascii="仿宋" w:eastAsia="仿宋" w:hAnsi="仿宋"/>
          <w:szCs w:val="28"/>
        </w:rPr>
        <w:t>本细则经</w:t>
      </w:r>
      <w:r w:rsidR="000E4D54" w:rsidRPr="000E4D54">
        <w:rPr>
          <w:rFonts w:ascii="仿宋" w:eastAsia="仿宋" w:hAnsi="仿宋" w:hint="eastAsia"/>
          <w:szCs w:val="28"/>
          <w:u w:val="single"/>
        </w:rPr>
        <w:t xml:space="preserve">       </w:t>
      </w:r>
      <w:r w:rsidR="001D6018" w:rsidRPr="00FB6B09">
        <w:rPr>
          <w:rFonts w:ascii="仿宋" w:eastAsia="仿宋" w:hAnsi="仿宋"/>
          <w:szCs w:val="28"/>
        </w:rPr>
        <w:t>审议</w:t>
      </w:r>
      <w:r w:rsidR="001D6018" w:rsidRPr="007F1CE9">
        <w:rPr>
          <w:rFonts w:ascii="仿宋" w:eastAsia="仿宋" w:hAnsi="仿宋"/>
          <w:szCs w:val="28"/>
        </w:rPr>
        <w:t>通过，自印发之日起施行，由</w:t>
      </w:r>
      <w:r w:rsidR="001D6018" w:rsidRPr="00E50783">
        <w:rPr>
          <w:rFonts w:ascii="仿宋" w:eastAsia="仿宋" w:hAnsi="仿宋" w:hint="eastAsia"/>
          <w:szCs w:val="28"/>
        </w:rPr>
        <w:t>研究生院和党委教师工作部共同负责解释。</w:t>
      </w:r>
    </w:p>
    <w:sectPr w:rsidR="003E2A50" w:rsidRPr="00E50783" w:rsidSect="002750A1">
      <w:headerReference w:type="even" r:id="rId9"/>
      <w:headerReference w:type="default" r:id="rId10"/>
      <w:footerReference w:type="even" r:id="rId11"/>
      <w:footerReference w:type="default" r:id="rId12"/>
      <w:headerReference w:type="first" r:id="rId13"/>
      <w:footerReference w:type="first" r:id="rId14"/>
      <w:pgSz w:w="11906" w:h="16838"/>
      <w:pgMar w:top="1276"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8E4" w:rsidRDefault="007618E4" w:rsidP="00AA3923">
      <w:pPr>
        <w:ind w:firstLine="560"/>
      </w:pPr>
      <w:r>
        <w:separator/>
      </w:r>
    </w:p>
  </w:endnote>
  <w:endnote w:type="continuationSeparator" w:id="0">
    <w:p w:rsidR="007618E4" w:rsidRDefault="007618E4" w:rsidP="00AA3923">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4A" w:rsidRDefault="00304E4A" w:rsidP="00304E4A">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4A" w:rsidRDefault="00304E4A" w:rsidP="00304E4A">
    <w:pPr>
      <w:pStyle w:val="a4"/>
      <w:ind w:firstLine="360"/>
      <w:jc w:val="center"/>
    </w:pPr>
    <w:r>
      <w:fldChar w:fldCharType="begin"/>
    </w:r>
    <w:r>
      <w:instrText>PAGE   \* MERGEFORMAT</w:instrText>
    </w:r>
    <w:r>
      <w:fldChar w:fldCharType="separate"/>
    </w:r>
    <w:r w:rsidR="00ED1D13" w:rsidRPr="00ED1D13">
      <w:rPr>
        <w:noProof/>
        <w:lang w:val="zh-CN"/>
      </w:rPr>
      <w:t>6</w:t>
    </w:r>
    <w:r>
      <w:fldChar w:fldCharType="end"/>
    </w:r>
  </w:p>
  <w:p w:rsidR="00304E4A" w:rsidRDefault="00304E4A" w:rsidP="0051479F">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4A" w:rsidRDefault="00304E4A" w:rsidP="00304E4A">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8E4" w:rsidRDefault="007618E4" w:rsidP="00AA3923">
      <w:pPr>
        <w:ind w:firstLine="560"/>
      </w:pPr>
      <w:r>
        <w:separator/>
      </w:r>
    </w:p>
  </w:footnote>
  <w:footnote w:type="continuationSeparator" w:id="0">
    <w:p w:rsidR="007618E4" w:rsidRDefault="007618E4" w:rsidP="00AA3923">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4A" w:rsidRDefault="00304E4A" w:rsidP="00304E4A">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4A" w:rsidRPr="000268B9" w:rsidRDefault="000268B9" w:rsidP="0051479F">
    <w:pPr>
      <w:ind w:firstLine="560"/>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E4A" w:rsidRDefault="00304E4A" w:rsidP="00304E4A">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CE1E41"/>
    <w:multiLevelType w:val="hybridMultilevel"/>
    <w:tmpl w:val="9B1CF06A"/>
    <w:lvl w:ilvl="0" w:tplc="EBBC2876">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6299617E"/>
    <w:multiLevelType w:val="hybridMultilevel"/>
    <w:tmpl w:val="162AC144"/>
    <w:lvl w:ilvl="0" w:tplc="D36A4A6A">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03E"/>
    <w:rsid w:val="00001DC5"/>
    <w:rsid w:val="0000222A"/>
    <w:rsid w:val="00007829"/>
    <w:rsid w:val="00010778"/>
    <w:rsid w:val="0001088D"/>
    <w:rsid w:val="00016355"/>
    <w:rsid w:val="0002181B"/>
    <w:rsid w:val="00025916"/>
    <w:rsid w:val="000268B9"/>
    <w:rsid w:val="0003273F"/>
    <w:rsid w:val="0004102A"/>
    <w:rsid w:val="00042379"/>
    <w:rsid w:val="00047CD6"/>
    <w:rsid w:val="000566ED"/>
    <w:rsid w:val="000607C1"/>
    <w:rsid w:val="00074F2D"/>
    <w:rsid w:val="00082C94"/>
    <w:rsid w:val="00083378"/>
    <w:rsid w:val="00086FEF"/>
    <w:rsid w:val="000914EF"/>
    <w:rsid w:val="00093D96"/>
    <w:rsid w:val="000B01F3"/>
    <w:rsid w:val="000B3F2C"/>
    <w:rsid w:val="000B4175"/>
    <w:rsid w:val="000D592C"/>
    <w:rsid w:val="000D657E"/>
    <w:rsid w:val="000E054C"/>
    <w:rsid w:val="000E0999"/>
    <w:rsid w:val="000E3B5E"/>
    <w:rsid w:val="000E4D54"/>
    <w:rsid w:val="000F045C"/>
    <w:rsid w:val="000F7988"/>
    <w:rsid w:val="00102495"/>
    <w:rsid w:val="00102A60"/>
    <w:rsid w:val="00103C3C"/>
    <w:rsid w:val="00104937"/>
    <w:rsid w:val="00111D86"/>
    <w:rsid w:val="001437FC"/>
    <w:rsid w:val="00153B41"/>
    <w:rsid w:val="00170CC2"/>
    <w:rsid w:val="001875CD"/>
    <w:rsid w:val="0019394E"/>
    <w:rsid w:val="00193E7C"/>
    <w:rsid w:val="001A400C"/>
    <w:rsid w:val="001A634A"/>
    <w:rsid w:val="001B2D41"/>
    <w:rsid w:val="001B37CF"/>
    <w:rsid w:val="001C0319"/>
    <w:rsid w:val="001C226A"/>
    <w:rsid w:val="001C2878"/>
    <w:rsid w:val="001D6018"/>
    <w:rsid w:val="001E23A6"/>
    <w:rsid w:val="001F48AD"/>
    <w:rsid w:val="00212436"/>
    <w:rsid w:val="00215B54"/>
    <w:rsid w:val="00231DD1"/>
    <w:rsid w:val="002425E9"/>
    <w:rsid w:val="002464D0"/>
    <w:rsid w:val="00264676"/>
    <w:rsid w:val="002650DD"/>
    <w:rsid w:val="002750A1"/>
    <w:rsid w:val="00277793"/>
    <w:rsid w:val="002824A8"/>
    <w:rsid w:val="00284D0F"/>
    <w:rsid w:val="00294A09"/>
    <w:rsid w:val="00297F98"/>
    <w:rsid w:val="002A13FF"/>
    <w:rsid w:val="002B329E"/>
    <w:rsid w:val="002B4204"/>
    <w:rsid w:val="002C401A"/>
    <w:rsid w:val="002D5691"/>
    <w:rsid w:val="002E2548"/>
    <w:rsid w:val="002F0C29"/>
    <w:rsid w:val="002F0D1E"/>
    <w:rsid w:val="002F2A8B"/>
    <w:rsid w:val="002F52CB"/>
    <w:rsid w:val="002F62DE"/>
    <w:rsid w:val="002F7AD7"/>
    <w:rsid w:val="00301B03"/>
    <w:rsid w:val="00304E4A"/>
    <w:rsid w:val="00310427"/>
    <w:rsid w:val="00316348"/>
    <w:rsid w:val="00320094"/>
    <w:rsid w:val="0032010E"/>
    <w:rsid w:val="00321889"/>
    <w:rsid w:val="00331F7D"/>
    <w:rsid w:val="00352ADB"/>
    <w:rsid w:val="00353787"/>
    <w:rsid w:val="00367115"/>
    <w:rsid w:val="003779C8"/>
    <w:rsid w:val="0038710E"/>
    <w:rsid w:val="0039427A"/>
    <w:rsid w:val="00396FBD"/>
    <w:rsid w:val="003A3E54"/>
    <w:rsid w:val="003B0256"/>
    <w:rsid w:val="003B3BE9"/>
    <w:rsid w:val="003B4B46"/>
    <w:rsid w:val="003C52A2"/>
    <w:rsid w:val="003E2A50"/>
    <w:rsid w:val="003E3BB5"/>
    <w:rsid w:val="003E6DC8"/>
    <w:rsid w:val="003E6F5C"/>
    <w:rsid w:val="003F04BD"/>
    <w:rsid w:val="003F45E6"/>
    <w:rsid w:val="00400E37"/>
    <w:rsid w:val="004060CC"/>
    <w:rsid w:val="00424255"/>
    <w:rsid w:val="00436533"/>
    <w:rsid w:val="00442343"/>
    <w:rsid w:val="00450F32"/>
    <w:rsid w:val="00454B83"/>
    <w:rsid w:val="004653E2"/>
    <w:rsid w:val="00471FAA"/>
    <w:rsid w:val="00472923"/>
    <w:rsid w:val="00482E6F"/>
    <w:rsid w:val="00497C34"/>
    <w:rsid w:val="004A08D8"/>
    <w:rsid w:val="004A0BEA"/>
    <w:rsid w:val="004B149E"/>
    <w:rsid w:val="004B2A43"/>
    <w:rsid w:val="004E2D8D"/>
    <w:rsid w:val="004E499A"/>
    <w:rsid w:val="004E72F7"/>
    <w:rsid w:val="004F492F"/>
    <w:rsid w:val="004F68F2"/>
    <w:rsid w:val="0050609B"/>
    <w:rsid w:val="00514077"/>
    <w:rsid w:val="0051479F"/>
    <w:rsid w:val="0052073D"/>
    <w:rsid w:val="00525362"/>
    <w:rsid w:val="005265C2"/>
    <w:rsid w:val="00532F72"/>
    <w:rsid w:val="0055636B"/>
    <w:rsid w:val="00561E3A"/>
    <w:rsid w:val="00567849"/>
    <w:rsid w:val="00572958"/>
    <w:rsid w:val="00573272"/>
    <w:rsid w:val="00584553"/>
    <w:rsid w:val="00591BA4"/>
    <w:rsid w:val="00592CC7"/>
    <w:rsid w:val="005A2055"/>
    <w:rsid w:val="005A3771"/>
    <w:rsid w:val="005A5548"/>
    <w:rsid w:val="005A5917"/>
    <w:rsid w:val="005D67F3"/>
    <w:rsid w:val="005E482C"/>
    <w:rsid w:val="00604BE6"/>
    <w:rsid w:val="00606033"/>
    <w:rsid w:val="006201A9"/>
    <w:rsid w:val="00626E8F"/>
    <w:rsid w:val="00630B44"/>
    <w:rsid w:val="00637E4D"/>
    <w:rsid w:val="00665FDA"/>
    <w:rsid w:val="00671D35"/>
    <w:rsid w:val="00674638"/>
    <w:rsid w:val="00677A8B"/>
    <w:rsid w:val="00680BF7"/>
    <w:rsid w:val="00680DEC"/>
    <w:rsid w:val="00680F08"/>
    <w:rsid w:val="0068340D"/>
    <w:rsid w:val="00683F5D"/>
    <w:rsid w:val="0068665E"/>
    <w:rsid w:val="0069318D"/>
    <w:rsid w:val="006960D0"/>
    <w:rsid w:val="006960E5"/>
    <w:rsid w:val="006A1B79"/>
    <w:rsid w:val="006B4441"/>
    <w:rsid w:val="006C1318"/>
    <w:rsid w:val="006C32E1"/>
    <w:rsid w:val="006C5AD1"/>
    <w:rsid w:val="006D0E4D"/>
    <w:rsid w:val="006D4F92"/>
    <w:rsid w:val="006D5A56"/>
    <w:rsid w:val="006E3AD0"/>
    <w:rsid w:val="006F13D4"/>
    <w:rsid w:val="006F2809"/>
    <w:rsid w:val="006F7CC2"/>
    <w:rsid w:val="00703369"/>
    <w:rsid w:val="00706F76"/>
    <w:rsid w:val="0071126A"/>
    <w:rsid w:val="00711DB2"/>
    <w:rsid w:val="00714E20"/>
    <w:rsid w:val="00715DCC"/>
    <w:rsid w:val="00720542"/>
    <w:rsid w:val="0072387E"/>
    <w:rsid w:val="00724A2B"/>
    <w:rsid w:val="00727091"/>
    <w:rsid w:val="00737901"/>
    <w:rsid w:val="00753BED"/>
    <w:rsid w:val="00760644"/>
    <w:rsid w:val="007618E4"/>
    <w:rsid w:val="007665AA"/>
    <w:rsid w:val="00772A6F"/>
    <w:rsid w:val="00773A4F"/>
    <w:rsid w:val="00773AAF"/>
    <w:rsid w:val="00782C93"/>
    <w:rsid w:val="00784BAA"/>
    <w:rsid w:val="00794CAB"/>
    <w:rsid w:val="007A3F2B"/>
    <w:rsid w:val="007B0E48"/>
    <w:rsid w:val="007B3C21"/>
    <w:rsid w:val="007B6E02"/>
    <w:rsid w:val="007C524A"/>
    <w:rsid w:val="007E05A2"/>
    <w:rsid w:val="007E0F9C"/>
    <w:rsid w:val="007E1DD5"/>
    <w:rsid w:val="007E2CA3"/>
    <w:rsid w:val="007E5C03"/>
    <w:rsid w:val="007E6DB3"/>
    <w:rsid w:val="007E7498"/>
    <w:rsid w:val="007F0A40"/>
    <w:rsid w:val="007F1CE9"/>
    <w:rsid w:val="00801DA5"/>
    <w:rsid w:val="008065B6"/>
    <w:rsid w:val="00806C9A"/>
    <w:rsid w:val="008102E1"/>
    <w:rsid w:val="00811559"/>
    <w:rsid w:val="00816766"/>
    <w:rsid w:val="008172DF"/>
    <w:rsid w:val="00821DAE"/>
    <w:rsid w:val="00824E8A"/>
    <w:rsid w:val="0082617E"/>
    <w:rsid w:val="00826760"/>
    <w:rsid w:val="00826ED8"/>
    <w:rsid w:val="008323AC"/>
    <w:rsid w:val="00833FEE"/>
    <w:rsid w:val="008348DB"/>
    <w:rsid w:val="008358D9"/>
    <w:rsid w:val="00837A22"/>
    <w:rsid w:val="00856E50"/>
    <w:rsid w:val="0086057E"/>
    <w:rsid w:val="00860F53"/>
    <w:rsid w:val="00861F51"/>
    <w:rsid w:val="00863C1E"/>
    <w:rsid w:val="00872194"/>
    <w:rsid w:val="00887AEC"/>
    <w:rsid w:val="00894173"/>
    <w:rsid w:val="008962B8"/>
    <w:rsid w:val="00896669"/>
    <w:rsid w:val="00897D21"/>
    <w:rsid w:val="008A0E51"/>
    <w:rsid w:val="008A5270"/>
    <w:rsid w:val="008C2EFD"/>
    <w:rsid w:val="008C4BB0"/>
    <w:rsid w:val="008D32E8"/>
    <w:rsid w:val="009007C0"/>
    <w:rsid w:val="00907342"/>
    <w:rsid w:val="009160C8"/>
    <w:rsid w:val="00920EB5"/>
    <w:rsid w:val="009221A7"/>
    <w:rsid w:val="009279AF"/>
    <w:rsid w:val="00930C0A"/>
    <w:rsid w:val="009316A8"/>
    <w:rsid w:val="009317C0"/>
    <w:rsid w:val="009406FF"/>
    <w:rsid w:val="00946835"/>
    <w:rsid w:val="009539BC"/>
    <w:rsid w:val="00955A70"/>
    <w:rsid w:val="0096509B"/>
    <w:rsid w:val="009657DB"/>
    <w:rsid w:val="00977108"/>
    <w:rsid w:val="00982C6C"/>
    <w:rsid w:val="009840DD"/>
    <w:rsid w:val="00984233"/>
    <w:rsid w:val="00984D4E"/>
    <w:rsid w:val="009918D9"/>
    <w:rsid w:val="00991D12"/>
    <w:rsid w:val="00993A9A"/>
    <w:rsid w:val="0099511E"/>
    <w:rsid w:val="009A3E9C"/>
    <w:rsid w:val="009A64A0"/>
    <w:rsid w:val="009B0FD2"/>
    <w:rsid w:val="009B6483"/>
    <w:rsid w:val="009C30C2"/>
    <w:rsid w:val="009E4B9C"/>
    <w:rsid w:val="009E5D0F"/>
    <w:rsid w:val="009F19BE"/>
    <w:rsid w:val="009F548C"/>
    <w:rsid w:val="009F76D1"/>
    <w:rsid w:val="00A05268"/>
    <w:rsid w:val="00A12A91"/>
    <w:rsid w:val="00A15EB3"/>
    <w:rsid w:val="00A161DE"/>
    <w:rsid w:val="00A27A79"/>
    <w:rsid w:val="00A30F8C"/>
    <w:rsid w:val="00A321BA"/>
    <w:rsid w:val="00A33520"/>
    <w:rsid w:val="00A465EB"/>
    <w:rsid w:val="00A50481"/>
    <w:rsid w:val="00A5125E"/>
    <w:rsid w:val="00A52503"/>
    <w:rsid w:val="00A57B6A"/>
    <w:rsid w:val="00A57D9F"/>
    <w:rsid w:val="00A6276F"/>
    <w:rsid w:val="00A6388C"/>
    <w:rsid w:val="00A705BD"/>
    <w:rsid w:val="00A75223"/>
    <w:rsid w:val="00A8344A"/>
    <w:rsid w:val="00A8593E"/>
    <w:rsid w:val="00A96D05"/>
    <w:rsid w:val="00AA0DF5"/>
    <w:rsid w:val="00AA3923"/>
    <w:rsid w:val="00AA4FE9"/>
    <w:rsid w:val="00AA7792"/>
    <w:rsid w:val="00AB1242"/>
    <w:rsid w:val="00AC16D8"/>
    <w:rsid w:val="00AC273B"/>
    <w:rsid w:val="00AC639A"/>
    <w:rsid w:val="00AD4191"/>
    <w:rsid w:val="00B12F9E"/>
    <w:rsid w:val="00B14C05"/>
    <w:rsid w:val="00B17CF2"/>
    <w:rsid w:val="00B4410A"/>
    <w:rsid w:val="00B444AE"/>
    <w:rsid w:val="00B46BF2"/>
    <w:rsid w:val="00B53136"/>
    <w:rsid w:val="00B617C9"/>
    <w:rsid w:val="00B671B4"/>
    <w:rsid w:val="00B762A1"/>
    <w:rsid w:val="00B82CB3"/>
    <w:rsid w:val="00B90974"/>
    <w:rsid w:val="00BA2C19"/>
    <w:rsid w:val="00BA5645"/>
    <w:rsid w:val="00BB24CF"/>
    <w:rsid w:val="00BB6009"/>
    <w:rsid w:val="00BC1779"/>
    <w:rsid w:val="00BD455F"/>
    <w:rsid w:val="00BE0882"/>
    <w:rsid w:val="00BE0D55"/>
    <w:rsid w:val="00BE50AF"/>
    <w:rsid w:val="00BF6CCD"/>
    <w:rsid w:val="00C15C9E"/>
    <w:rsid w:val="00C17849"/>
    <w:rsid w:val="00C21CE1"/>
    <w:rsid w:val="00C3070F"/>
    <w:rsid w:val="00C31CF7"/>
    <w:rsid w:val="00C3286A"/>
    <w:rsid w:val="00C33EE1"/>
    <w:rsid w:val="00C3664E"/>
    <w:rsid w:val="00C43780"/>
    <w:rsid w:val="00C43E3C"/>
    <w:rsid w:val="00C503D9"/>
    <w:rsid w:val="00C51DE8"/>
    <w:rsid w:val="00C70F31"/>
    <w:rsid w:val="00C81E9F"/>
    <w:rsid w:val="00C833E6"/>
    <w:rsid w:val="00C9098A"/>
    <w:rsid w:val="00C91295"/>
    <w:rsid w:val="00C94EE9"/>
    <w:rsid w:val="00CA49AA"/>
    <w:rsid w:val="00CB00DB"/>
    <w:rsid w:val="00D0124B"/>
    <w:rsid w:val="00D02138"/>
    <w:rsid w:val="00D02707"/>
    <w:rsid w:val="00D0301E"/>
    <w:rsid w:val="00D04163"/>
    <w:rsid w:val="00D118BB"/>
    <w:rsid w:val="00D22B29"/>
    <w:rsid w:val="00D23ACB"/>
    <w:rsid w:val="00D36E65"/>
    <w:rsid w:val="00D3748F"/>
    <w:rsid w:val="00D404D1"/>
    <w:rsid w:val="00D455FA"/>
    <w:rsid w:val="00D56F5F"/>
    <w:rsid w:val="00D612B4"/>
    <w:rsid w:val="00D61B65"/>
    <w:rsid w:val="00D65013"/>
    <w:rsid w:val="00D70E36"/>
    <w:rsid w:val="00D77808"/>
    <w:rsid w:val="00D83155"/>
    <w:rsid w:val="00D97434"/>
    <w:rsid w:val="00D97ABA"/>
    <w:rsid w:val="00DA0C86"/>
    <w:rsid w:val="00DA4608"/>
    <w:rsid w:val="00DB003E"/>
    <w:rsid w:val="00DB0830"/>
    <w:rsid w:val="00DB263D"/>
    <w:rsid w:val="00DB729E"/>
    <w:rsid w:val="00DD46EA"/>
    <w:rsid w:val="00DD69A1"/>
    <w:rsid w:val="00DE3976"/>
    <w:rsid w:val="00DE5BE9"/>
    <w:rsid w:val="00DE6052"/>
    <w:rsid w:val="00DF2802"/>
    <w:rsid w:val="00DF36B8"/>
    <w:rsid w:val="00DF6486"/>
    <w:rsid w:val="00DF68F2"/>
    <w:rsid w:val="00DF739B"/>
    <w:rsid w:val="00E03179"/>
    <w:rsid w:val="00E06C6A"/>
    <w:rsid w:val="00E11861"/>
    <w:rsid w:val="00E13529"/>
    <w:rsid w:val="00E303CC"/>
    <w:rsid w:val="00E44756"/>
    <w:rsid w:val="00E4537B"/>
    <w:rsid w:val="00E50783"/>
    <w:rsid w:val="00E51CCD"/>
    <w:rsid w:val="00E5650E"/>
    <w:rsid w:val="00E5695D"/>
    <w:rsid w:val="00E57431"/>
    <w:rsid w:val="00E62CAC"/>
    <w:rsid w:val="00E70772"/>
    <w:rsid w:val="00E70D38"/>
    <w:rsid w:val="00E824DE"/>
    <w:rsid w:val="00EC1D3D"/>
    <w:rsid w:val="00EC3485"/>
    <w:rsid w:val="00EC3A07"/>
    <w:rsid w:val="00EC7515"/>
    <w:rsid w:val="00ED1D13"/>
    <w:rsid w:val="00ED235A"/>
    <w:rsid w:val="00ED297B"/>
    <w:rsid w:val="00ED648D"/>
    <w:rsid w:val="00ED6E8D"/>
    <w:rsid w:val="00ED7004"/>
    <w:rsid w:val="00EE1BAA"/>
    <w:rsid w:val="00EE6F82"/>
    <w:rsid w:val="00EF19A5"/>
    <w:rsid w:val="00EF352F"/>
    <w:rsid w:val="00EF36FD"/>
    <w:rsid w:val="00F161E9"/>
    <w:rsid w:val="00F2339E"/>
    <w:rsid w:val="00F25B65"/>
    <w:rsid w:val="00F317D7"/>
    <w:rsid w:val="00F416CE"/>
    <w:rsid w:val="00F66074"/>
    <w:rsid w:val="00F717CC"/>
    <w:rsid w:val="00F81C7B"/>
    <w:rsid w:val="00F81DC4"/>
    <w:rsid w:val="00F8335D"/>
    <w:rsid w:val="00F861C6"/>
    <w:rsid w:val="00F9162F"/>
    <w:rsid w:val="00F943FE"/>
    <w:rsid w:val="00FA3B09"/>
    <w:rsid w:val="00FA5C19"/>
    <w:rsid w:val="00FA6C20"/>
    <w:rsid w:val="00FB253B"/>
    <w:rsid w:val="00FB6B09"/>
    <w:rsid w:val="00FB72C1"/>
    <w:rsid w:val="00FC3B6F"/>
    <w:rsid w:val="00FD59CE"/>
    <w:rsid w:val="00FD60C0"/>
    <w:rsid w:val="00FE4AC2"/>
    <w:rsid w:val="00FF0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宋体"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C6A"/>
    <w:pPr>
      <w:ind w:firstLineChars="200" w:firstLine="200"/>
    </w:pPr>
    <w:rPr>
      <w:kern w:val="2"/>
      <w:sz w:val="28"/>
      <w:szCs w:val="22"/>
    </w:rPr>
  </w:style>
  <w:style w:type="paragraph" w:styleId="1">
    <w:name w:val="heading 1"/>
    <w:basedOn w:val="a"/>
    <w:next w:val="a"/>
    <w:link w:val="1Char"/>
    <w:uiPriority w:val="9"/>
    <w:qFormat/>
    <w:rsid w:val="00F2339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F2339E"/>
    <w:pPr>
      <w:keepNext/>
      <w:keepLines/>
      <w:spacing w:before="260" w:after="260" w:line="416" w:lineRule="auto"/>
      <w:outlineLvl w:val="1"/>
    </w:pPr>
    <w:rPr>
      <w:rFonts w:ascii="Cambria" w:eastAsia="黑体"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5C19"/>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FA5C19"/>
    <w:rPr>
      <w:sz w:val="18"/>
      <w:szCs w:val="18"/>
    </w:rPr>
  </w:style>
  <w:style w:type="paragraph" w:styleId="a4">
    <w:name w:val="footer"/>
    <w:basedOn w:val="a"/>
    <w:link w:val="Char0"/>
    <w:uiPriority w:val="99"/>
    <w:unhideWhenUsed/>
    <w:rsid w:val="00FA5C19"/>
    <w:pPr>
      <w:tabs>
        <w:tab w:val="center" w:pos="4153"/>
        <w:tab w:val="right" w:pos="8306"/>
      </w:tabs>
      <w:snapToGrid w:val="0"/>
    </w:pPr>
    <w:rPr>
      <w:sz w:val="18"/>
      <w:szCs w:val="18"/>
    </w:rPr>
  </w:style>
  <w:style w:type="character" w:customStyle="1" w:styleId="Char0">
    <w:name w:val="页脚 Char"/>
    <w:link w:val="a4"/>
    <w:uiPriority w:val="99"/>
    <w:rsid w:val="00FA5C19"/>
    <w:rPr>
      <w:sz w:val="18"/>
      <w:szCs w:val="18"/>
    </w:rPr>
  </w:style>
  <w:style w:type="character" w:customStyle="1" w:styleId="1Char">
    <w:name w:val="标题 1 Char"/>
    <w:link w:val="1"/>
    <w:uiPriority w:val="9"/>
    <w:rsid w:val="00F2339E"/>
    <w:rPr>
      <w:b/>
      <w:bCs/>
      <w:kern w:val="44"/>
      <w:sz w:val="44"/>
      <w:szCs w:val="44"/>
    </w:rPr>
  </w:style>
  <w:style w:type="paragraph" w:styleId="a5">
    <w:name w:val="Balloon Text"/>
    <w:basedOn w:val="a"/>
    <w:link w:val="Char1"/>
    <w:uiPriority w:val="99"/>
    <w:semiHidden/>
    <w:unhideWhenUsed/>
    <w:rsid w:val="00F2339E"/>
    <w:rPr>
      <w:sz w:val="18"/>
      <w:szCs w:val="18"/>
    </w:rPr>
  </w:style>
  <w:style w:type="character" w:customStyle="1" w:styleId="Char1">
    <w:name w:val="批注框文本 Char"/>
    <w:link w:val="a5"/>
    <w:uiPriority w:val="99"/>
    <w:semiHidden/>
    <w:rsid w:val="00F2339E"/>
    <w:rPr>
      <w:sz w:val="18"/>
      <w:szCs w:val="18"/>
    </w:rPr>
  </w:style>
  <w:style w:type="character" w:customStyle="1" w:styleId="2Char">
    <w:name w:val="标题 2 Char"/>
    <w:link w:val="2"/>
    <w:uiPriority w:val="9"/>
    <w:semiHidden/>
    <w:rsid w:val="00F2339E"/>
    <w:rPr>
      <w:rFonts w:ascii="Cambria" w:eastAsia="黑体" w:hAnsi="Cambria" w:cs="Times New Roman"/>
      <w:b/>
      <w:bCs/>
      <w:sz w:val="32"/>
      <w:szCs w:val="32"/>
    </w:rPr>
  </w:style>
  <w:style w:type="paragraph" w:styleId="a6">
    <w:name w:val="List Paragraph"/>
    <w:basedOn w:val="a"/>
    <w:uiPriority w:val="34"/>
    <w:qFormat/>
    <w:rsid w:val="00AA4FE9"/>
    <w:pPr>
      <w:ind w:firstLine="420"/>
    </w:pPr>
  </w:style>
  <w:style w:type="paragraph" w:styleId="a7">
    <w:name w:val="No Spacing"/>
    <w:link w:val="Char2"/>
    <w:uiPriority w:val="1"/>
    <w:qFormat/>
    <w:rsid w:val="00C15C9E"/>
    <w:rPr>
      <w:rFonts w:ascii="Calibri" w:hAnsi="Calibri"/>
      <w:sz w:val="22"/>
      <w:szCs w:val="22"/>
    </w:rPr>
  </w:style>
  <w:style w:type="character" w:customStyle="1" w:styleId="Char2">
    <w:name w:val="无间隔 Char"/>
    <w:link w:val="a7"/>
    <w:uiPriority w:val="1"/>
    <w:rsid w:val="00C15C9E"/>
    <w:rPr>
      <w:rFonts w:ascii="Calibri" w:eastAsia="宋体" w:hAnsi="Calibri"/>
      <w:kern w:val="0"/>
      <w:sz w:val="22"/>
    </w:rPr>
  </w:style>
  <w:style w:type="character" w:styleId="a8">
    <w:name w:val="Emphasis"/>
    <w:basedOn w:val="a0"/>
    <w:uiPriority w:val="20"/>
    <w:qFormat/>
    <w:rsid w:val="007E1D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宋体"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C6A"/>
    <w:pPr>
      <w:ind w:firstLineChars="200" w:firstLine="200"/>
    </w:pPr>
    <w:rPr>
      <w:kern w:val="2"/>
      <w:sz w:val="28"/>
      <w:szCs w:val="22"/>
    </w:rPr>
  </w:style>
  <w:style w:type="paragraph" w:styleId="1">
    <w:name w:val="heading 1"/>
    <w:basedOn w:val="a"/>
    <w:next w:val="a"/>
    <w:link w:val="1Char"/>
    <w:uiPriority w:val="9"/>
    <w:qFormat/>
    <w:rsid w:val="00F2339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F2339E"/>
    <w:pPr>
      <w:keepNext/>
      <w:keepLines/>
      <w:spacing w:before="260" w:after="260" w:line="416" w:lineRule="auto"/>
      <w:outlineLvl w:val="1"/>
    </w:pPr>
    <w:rPr>
      <w:rFonts w:ascii="Cambria" w:eastAsia="黑体"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5C19"/>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FA5C19"/>
    <w:rPr>
      <w:sz w:val="18"/>
      <w:szCs w:val="18"/>
    </w:rPr>
  </w:style>
  <w:style w:type="paragraph" w:styleId="a4">
    <w:name w:val="footer"/>
    <w:basedOn w:val="a"/>
    <w:link w:val="Char0"/>
    <w:uiPriority w:val="99"/>
    <w:unhideWhenUsed/>
    <w:rsid w:val="00FA5C19"/>
    <w:pPr>
      <w:tabs>
        <w:tab w:val="center" w:pos="4153"/>
        <w:tab w:val="right" w:pos="8306"/>
      </w:tabs>
      <w:snapToGrid w:val="0"/>
    </w:pPr>
    <w:rPr>
      <w:sz w:val="18"/>
      <w:szCs w:val="18"/>
    </w:rPr>
  </w:style>
  <w:style w:type="character" w:customStyle="1" w:styleId="Char0">
    <w:name w:val="页脚 Char"/>
    <w:link w:val="a4"/>
    <w:uiPriority w:val="99"/>
    <w:rsid w:val="00FA5C19"/>
    <w:rPr>
      <w:sz w:val="18"/>
      <w:szCs w:val="18"/>
    </w:rPr>
  </w:style>
  <w:style w:type="character" w:customStyle="1" w:styleId="1Char">
    <w:name w:val="标题 1 Char"/>
    <w:link w:val="1"/>
    <w:uiPriority w:val="9"/>
    <w:rsid w:val="00F2339E"/>
    <w:rPr>
      <w:b/>
      <w:bCs/>
      <w:kern w:val="44"/>
      <w:sz w:val="44"/>
      <w:szCs w:val="44"/>
    </w:rPr>
  </w:style>
  <w:style w:type="paragraph" w:styleId="a5">
    <w:name w:val="Balloon Text"/>
    <w:basedOn w:val="a"/>
    <w:link w:val="Char1"/>
    <w:uiPriority w:val="99"/>
    <w:semiHidden/>
    <w:unhideWhenUsed/>
    <w:rsid w:val="00F2339E"/>
    <w:rPr>
      <w:sz w:val="18"/>
      <w:szCs w:val="18"/>
    </w:rPr>
  </w:style>
  <w:style w:type="character" w:customStyle="1" w:styleId="Char1">
    <w:name w:val="批注框文本 Char"/>
    <w:link w:val="a5"/>
    <w:uiPriority w:val="99"/>
    <w:semiHidden/>
    <w:rsid w:val="00F2339E"/>
    <w:rPr>
      <w:sz w:val="18"/>
      <w:szCs w:val="18"/>
    </w:rPr>
  </w:style>
  <w:style w:type="character" w:customStyle="1" w:styleId="2Char">
    <w:name w:val="标题 2 Char"/>
    <w:link w:val="2"/>
    <w:uiPriority w:val="9"/>
    <w:semiHidden/>
    <w:rsid w:val="00F2339E"/>
    <w:rPr>
      <w:rFonts w:ascii="Cambria" w:eastAsia="黑体" w:hAnsi="Cambria" w:cs="Times New Roman"/>
      <w:b/>
      <w:bCs/>
      <w:sz w:val="32"/>
      <w:szCs w:val="32"/>
    </w:rPr>
  </w:style>
  <w:style w:type="paragraph" w:styleId="a6">
    <w:name w:val="List Paragraph"/>
    <w:basedOn w:val="a"/>
    <w:uiPriority w:val="34"/>
    <w:qFormat/>
    <w:rsid w:val="00AA4FE9"/>
    <w:pPr>
      <w:ind w:firstLine="420"/>
    </w:pPr>
  </w:style>
  <w:style w:type="paragraph" w:styleId="a7">
    <w:name w:val="No Spacing"/>
    <w:link w:val="Char2"/>
    <w:uiPriority w:val="1"/>
    <w:qFormat/>
    <w:rsid w:val="00C15C9E"/>
    <w:rPr>
      <w:rFonts w:ascii="Calibri" w:hAnsi="Calibri"/>
      <w:sz w:val="22"/>
      <w:szCs w:val="22"/>
    </w:rPr>
  </w:style>
  <w:style w:type="character" w:customStyle="1" w:styleId="Char2">
    <w:name w:val="无间隔 Char"/>
    <w:link w:val="a7"/>
    <w:uiPriority w:val="1"/>
    <w:rsid w:val="00C15C9E"/>
    <w:rPr>
      <w:rFonts w:ascii="Calibri" w:eastAsia="宋体" w:hAnsi="Calibri"/>
      <w:kern w:val="0"/>
      <w:sz w:val="22"/>
    </w:rPr>
  </w:style>
  <w:style w:type="character" w:styleId="a8">
    <w:name w:val="Emphasis"/>
    <w:basedOn w:val="a0"/>
    <w:uiPriority w:val="20"/>
    <w:qFormat/>
    <w:rsid w:val="007E1D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21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A2852-0F35-412F-88F0-D0DD233C0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540</Words>
  <Characters>3083</Characters>
  <Application>Microsoft Office Word</Application>
  <DocSecurity>0</DocSecurity>
  <Lines>25</Lines>
  <Paragraphs>7</Paragraphs>
  <ScaleCrop>false</ScaleCrop>
  <Company>Sky123.Org</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唐晓燕</dc:creator>
  <cp:lastModifiedBy>zhazg</cp:lastModifiedBy>
  <cp:revision>2</cp:revision>
  <cp:lastPrinted>2019-01-04T00:56:00Z</cp:lastPrinted>
  <dcterms:created xsi:type="dcterms:W3CDTF">2019-03-29T05:52:00Z</dcterms:created>
  <dcterms:modified xsi:type="dcterms:W3CDTF">2019-03-29T05:52:00Z</dcterms:modified>
</cp:coreProperties>
</file>